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56D130" w14:textId="77777777" w:rsidR="002F3F1E" w:rsidRDefault="002F3F1E" w:rsidP="002F3F1E">
      <w:pPr>
        <w:spacing w:line="360" w:lineRule="auto"/>
        <w:jc w:val="right"/>
        <w:outlineLvl w:val="0"/>
        <w:rPr>
          <w:rStyle w:val="Pogrubienie"/>
          <w:rFonts w:ascii="Arial" w:hAnsi="Arial" w:cs="Arial"/>
          <w:b w:val="0"/>
          <w:bCs w:val="0"/>
        </w:rPr>
      </w:pPr>
    </w:p>
    <w:p w14:paraId="16A40BB0" w14:textId="612DD68E" w:rsidR="002F3F1E" w:rsidRPr="00CF6ACF" w:rsidRDefault="002F3F1E" w:rsidP="002F3F1E">
      <w:pPr>
        <w:spacing w:line="360" w:lineRule="auto"/>
        <w:jc w:val="right"/>
        <w:outlineLvl w:val="0"/>
        <w:rPr>
          <w:rStyle w:val="Pogrubienie"/>
          <w:rFonts w:ascii="Arial" w:hAnsi="Arial" w:cs="Arial"/>
          <w:b w:val="0"/>
          <w:bCs w:val="0"/>
        </w:rPr>
      </w:pPr>
      <w:r w:rsidRPr="00CF6ACF">
        <w:rPr>
          <w:rStyle w:val="Pogrubienie"/>
          <w:rFonts w:ascii="Arial" w:hAnsi="Arial" w:cs="Arial"/>
          <w:b w:val="0"/>
          <w:bCs w:val="0"/>
        </w:rPr>
        <w:t xml:space="preserve">Warszawa, dn. </w:t>
      </w:r>
      <w:r w:rsidR="00FB2BBC" w:rsidRPr="00CF6ACF">
        <w:rPr>
          <w:rStyle w:val="Pogrubienie"/>
          <w:rFonts w:ascii="Arial" w:hAnsi="Arial" w:cs="Arial"/>
          <w:b w:val="0"/>
          <w:bCs w:val="0"/>
        </w:rPr>
        <w:t>23 kwietnia 2026</w:t>
      </w:r>
      <w:r w:rsidRPr="00CF6ACF">
        <w:rPr>
          <w:rStyle w:val="Pogrubienie"/>
          <w:rFonts w:ascii="Arial" w:hAnsi="Arial" w:cs="Arial"/>
          <w:b w:val="0"/>
          <w:bCs w:val="0"/>
        </w:rPr>
        <w:t xml:space="preserve"> r.</w:t>
      </w:r>
    </w:p>
    <w:p w14:paraId="2E610BF9" w14:textId="77777777" w:rsidR="002F3F1E" w:rsidRPr="00CF6ACF" w:rsidRDefault="002F3F1E" w:rsidP="002F3F1E">
      <w:pPr>
        <w:spacing w:line="360" w:lineRule="auto"/>
        <w:jc w:val="right"/>
        <w:outlineLvl w:val="0"/>
        <w:rPr>
          <w:rStyle w:val="Pogrubienie"/>
          <w:rFonts w:ascii="Arial" w:hAnsi="Arial" w:cs="Arial"/>
          <w:b w:val="0"/>
          <w:bCs w:val="0"/>
        </w:rPr>
      </w:pPr>
    </w:p>
    <w:p w14:paraId="5C15094D" w14:textId="77777777" w:rsidR="002F3F1E" w:rsidRPr="00CF6ACF" w:rsidRDefault="002F3F1E" w:rsidP="002F3F1E">
      <w:pPr>
        <w:spacing w:line="360" w:lineRule="auto"/>
        <w:outlineLvl w:val="0"/>
        <w:rPr>
          <w:rStyle w:val="Pogrubienie"/>
          <w:rFonts w:ascii="Arial" w:hAnsi="Arial" w:cs="Arial"/>
          <w:b w:val="0"/>
          <w:bCs w:val="0"/>
          <w:i/>
          <w:iCs/>
        </w:rPr>
      </w:pPr>
      <w:r w:rsidRPr="00CF6ACF">
        <w:rPr>
          <w:rStyle w:val="Pogrubienie"/>
          <w:rFonts w:ascii="Arial" w:hAnsi="Arial" w:cs="Arial"/>
          <w:b w:val="0"/>
          <w:bCs w:val="0"/>
          <w:i/>
          <w:iCs/>
        </w:rPr>
        <w:t>Informacja prasowa</w:t>
      </w:r>
    </w:p>
    <w:p w14:paraId="2E12B181" w14:textId="77777777" w:rsidR="002F3F1E" w:rsidRPr="00CF6ACF" w:rsidRDefault="002F3F1E" w:rsidP="002F3F1E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Style w:val="Pogrubienie"/>
          <w:rFonts w:ascii="Times" w:hAnsi="Times" w:cs="Times"/>
          <w:bdr w:val="none" w:sz="0" w:space="0" w:color="auto" w:frame="1"/>
        </w:rPr>
      </w:pPr>
    </w:p>
    <w:p w14:paraId="1E30763C" w14:textId="055DD99B" w:rsidR="002F3F1E" w:rsidRPr="00CF6ACF" w:rsidRDefault="002F3F1E" w:rsidP="002F3F1E">
      <w:pPr>
        <w:spacing w:line="360" w:lineRule="auto"/>
        <w:jc w:val="center"/>
        <w:rPr>
          <w:rFonts w:ascii="Arial" w:hAnsi="Arial" w:cs="Arial"/>
          <w:b/>
          <w:bCs/>
          <w:color w:val="000000"/>
          <w:shd w:val="clear" w:color="auto" w:fill="FFFFFF"/>
        </w:rPr>
      </w:pPr>
      <w:r w:rsidRPr="00CF6ACF">
        <w:rPr>
          <w:rFonts w:ascii="Arial" w:hAnsi="Arial" w:cs="Arial"/>
          <w:b/>
          <w:bCs/>
          <w:color w:val="000000"/>
          <w:shd w:val="clear" w:color="auto" w:fill="FFFFFF"/>
        </w:rPr>
        <w:t xml:space="preserve">Grupa Boryszew podsumowuje </w:t>
      </w:r>
      <w:r w:rsidR="00992570" w:rsidRPr="00CF6ACF">
        <w:rPr>
          <w:rFonts w:ascii="Arial" w:hAnsi="Arial" w:cs="Arial"/>
          <w:b/>
          <w:bCs/>
          <w:color w:val="000000"/>
          <w:shd w:val="clear" w:color="auto" w:fill="FFFFFF"/>
        </w:rPr>
        <w:t>rok</w:t>
      </w:r>
      <w:r w:rsidRPr="00CF6ACF">
        <w:rPr>
          <w:rFonts w:ascii="Arial" w:hAnsi="Arial" w:cs="Arial"/>
          <w:b/>
          <w:bCs/>
          <w:color w:val="000000"/>
          <w:shd w:val="clear" w:color="auto" w:fill="FFFFFF"/>
        </w:rPr>
        <w:t xml:space="preserve"> 2025 </w:t>
      </w:r>
      <w:r w:rsidR="00FB2BBC" w:rsidRPr="00CF6ACF">
        <w:rPr>
          <w:rFonts w:ascii="Arial" w:hAnsi="Arial" w:cs="Arial"/>
          <w:b/>
          <w:bCs/>
          <w:color w:val="000000"/>
          <w:shd w:val="clear" w:color="auto" w:fill="FFFFFF"/>
        </w:rPr>
        <w:t xml:space="preserve">wynikiem EBITDA </w:t>
      </w:r>
      <w:r w:rsidR="00992570" w:rsidRPr="00CF6ACF">
        <w:rPr>
          <w:rFonts w:ascii="Arial" w:hAnsi="Arial" w:cs="Arial"/>
          <w:b/>
          <w:bCs/>
          <w:color w:val="000000"/>
          <w:shd w:val="clear" w:color="auto" w:fill="FFFFFF"/>
        </w:rPr>
        <w:t>bez zdarzeń jednorazowych na poziomie 257 mln złotych</w:t>
      </w:r>
      <w:r w:rsidR="00327A5C" w:rsidRPr="00CF6ACF">
        <w:rPr>
          <w:rFonts w:ascii="Arial" w:hAnsi="Arial" w:cs="Arial"/>
          <w:b/>
          <w:bCs/>
          <w:color w:val="000000"/>
          <w:shd w:val="clear" w:color="auto" w:fill="FFFFFF"/>
        </w:rPr>
        <w:t>, wobec 249 mln zł w roku</w:t>
      </w:r>
      <w:r w:rsidR="007F515A" w:rsidRPr="00CF6ACF">
        <w:rPr>
          <w:rFonts w:ascii="Arial" w:hAnsi="Arial" w:cs="Arial"/>
          <w:b/>
          <w:bCs/>
          <w:color w:val="000000"/>
          <w:shd w:val="clear" w:color="auto" w:fill="FFFFFF"/>
        </w:rPr>
        <w:t xml:space="preserve"> ubiegłym</w:t>
      </w:r>
      <w:r w:rsidR="00992570" w:rsidRPr="00CF6ACF">
        <w:rPr>
          <w:rFonts w:ascii="Arial" w:hAnsi="Arial" w:cs="Arial"/>
          <w:b/>
          <w:bCs/>
          <w:color w:val="000000"/>
          <w:shd w:val="clear" w:color="auto" w:fill="FFFFFF"/>
        </w:rPr>
        <w:t>.</w:t>
      </w:r>
    </w:p>
    <w:p w14:paraId="4434A381" w14:textId="77777777" w:rsidR="002F3F1E" w:rsidRPr="00CF6ACF" w:rsidRDefault="002F3F1E" w:rsidP="002F3F1E">
      <w:pPr>
        <w:spacing w:line="360" w:lineRule="auto"/>
        <w:jc w:val="center"/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32715F2F" w14:textId="571AF357" w:rsidR="002F3F1E" w:rsidRPr="00CF6ACF" w:rsidRDefault="002F3F1E" w:rsidP="002F3F1E">
      <w:pPr>
        <w:spacing w:line="360" w:lineRule="auto"/>
        <w:jc w:val="both"/>
        <w:rPr>
          <w:rFonts w:ascii="Arial" w:hAnsi="Arial" w:cs="Arial"/>
          <w:b/>
          <w:bCs/>
          <w:color w:val="000000"/>
          <w:shd w:val="clear" w:color="auto" w:fill="FFFFFF"/>
        </w:rPr>
      </w:pPr>
      <w:r w:rsidRPr="00CF6ACF">
        <w:rPr>
          <w:rFonts w:ascii="Arial" w:hAnsi="Arial" w:cs="Arial"/>
          <w:b/>
          <w:bCs/>
          <w:color w:val="000000"/>
          <w:shd w:val="clear" w:color="auto" w:fill="FFFFFF"/>
        </w:rPr>
        <w:t xml:space="preserve">Boryszew S.A., jedna z największych prywatnych grup przemysłowych w Polsce, podsumowała </w:t>
      </w:r>
      <w:r w:rsidR="003D5F11" w:rsidRPr="00CF6ACF">
        <w:rPr>
          <w:rFonts w:ascii="Arial" w:hAnsi="Arial" w:cs="Arial"/>
          <w:b/>
          <w:bCs/>
          <w:color w:val="000000"/>
          <w:shd w:val="clear" w:color="auto" w:fill="FFFFFF"/>
        </w:rPr>
        <w:t>rok 2025</w:t>
      </w:r>
      <w:r w:rsidRPr="00CF6ACF">
        <w:rPr>
          <w:rFonts w:ascii="Arial" w:hAnsi="Arial" w:cs="Arial"/>
          <w:b/>
          <w:bCs/>
          <w:color w:val="000000"/>
          <w:shd w:val="clear" w:color="auto" w:fill="FFFFFF"/>
        </w:rPr>
        <w:t xml:space="preserve">. </w:t>
      </w:r>
      <w:r w:rsidR="002E47DD" w:rsidRPr="00CF6ACF">
        <w:rPr>
          <w:rFonts w:ascii="Arial" w:hAnsi="Arial" w:cs="Arial"/>
          <w:b/>
          <w:bCs/>
          <w:color w:val="000000"/>
          <w:shd w:val="clear" w:color="auto" w:fill="FFFFFF"/>
        </w:rPr>
        <w:t>Zysk netto w raportowanym okresie wyniósł 35 mln zł,</w:t>
      </w:r>
      <w:r w:rsidRPr="00CF6ACF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="00785ABA" w:rsidRPr="00CF6ACF">
        <w:rPr>
          <w:rFonts w:ascii="Arial" w:hAnsi="Arial" w:cs="Arial"/>
          <w:b/>
          <w:bCs/>
          <w:color w:val="000000"/>
          <w:shd w:val="clear" w:color="auto" w:fill="FFFFFF"/>
        </w:rPr>
        <w:br/>
      </w:r>
      <w:r w:rsidR="007955EC" w:rsidRPr="00CF6ACF">
        <w:rPr>
          <w:rFonts w:ascii="Arial" w:hAnsi="Arial" w:cs="Arial"/>
          <w:b/>
          <w:bCs/>
          <w:color w:val="000000"/>
          <w:shd w:val="clear" w:color="auto" w:fill="FFFFFF"/>
        </w:rPr>
        <w:t xml:space="preserve">a </w:t>
      </w:r>
      <w:r w:rsidR="00BA67EF" w:rsidRPr="00CF6ACF">
        <w:rPr>
          <w:rFonts w:ascii="Arial" w:hAnsi="Arial" w:cs="Arial"/>
          <w:b/>
          <w:bCs/>
          <w:color w:val="000000"/>
          <w:shd w:val="clear" w:color="auto" w:fill="FFFFFF"/>
        </w:rPr>
        <w:t xml:space="preserve">przychody </w:t>
      </w:r>
      <w:r w:rsidR="00D92219" w:rsidRPr="00CF6ACF">
        <w:rPr>
          <w:rFonts w:ascii="Arial" w:hAnsi="Arial" w:cs="Arial"/>
          <w:b/>
          <w:bCs/>
          <w:color w:val="000000"/>
          <w:shd w:val="clear" w:color="auto" w:fill="FFFFFF"/>
        </w:rPr>
        <w:t>4</w:t>
      </w:r>
      <w:r w:rsidR="00AB4877" w:rsidRPr="00CF6ACF">
        <w:rPr>
          <w:rFonts w:ascii="Arial" w:hAnsi="Arial" w:cs="Arial"/>
          <w:b/>
          <w:bCs/>
          <w:color w:val="000000"/>
          <w:shd w:val="clear" w:color="auto" w:fill="FFFFFF"/>
        </w:rPr>
        <w:t>,</w:t>
      </w:r>
      <w:r w:rsidR="00A64662" w:rsidRPr="00CF6ACF">
        <w:rPr>
          <w:rFonts w:ascii="Arial" w:hAnsi="Arial" w:cs="Arial"/>
          <w:b/>
          <w:bCs/>
          <w:color w:val="000000"/>
          <w:shd w:val="clear" w:color="auto" w:fill="FFFFFF"/>
        </w:rPr>
        <w:t>8</w:t>
      </w:r>
      <w:r w:rsidR="00AB4877" w:rsidRPr="00CF6ACF">
        <w:rPr>
          <w:rFonts w:ascii="Arial" w:hAnsi="Arial" w:cs="Arial"/>
          <w:b/>
          <w:bCs/>
          <w:color w:val="000000"/>
          <w:shd w:val="clear" w:color="auto" w:fill="FFFFFF"/>
        </w:rPr>
        <w:t xml:space="preserve"> mld zł</w:t>
      </w:r>
      <w:r w:rsidRPr="00CF6ACF">
        <w:rPr>
          <w:rFonts w:ascii="Arial" w:hAnsi="Arial" w:cs="Arial"/>
          <w:b/>
          <w:bCs/>
          <w:color w:val="000000"/>
          <w:shd w:val="clear" w:color="auto" w:fill="FFFFFF"/>
        </w:rPr>
        <w:t>.</w:t>
      </w:r>
      <w:r w:rsidR="00EB2C8C" w:rsidRPr="00CF6ACF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</w:p>
    <w:p w14:paraId="425D6750" w14:textId="77777777" w:rsidR="002F3F1E" w:rsidRPr="00CF6ACF" w:rsidRDefault="002F3F1E" w:rsidP="002F3F1E">
      <w:p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0E45967A" w14:textId="3BBBB553" w:rsidR="002F3F1E" w:rsidRDefault="002F3F1E" w:rsidP="00A63FB8">
      <w:pPr>
        <w:spacing w:after="24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CF6ACF">
        <w:rPr>
          <w:rFonts w:ascii="Arial" w:hAnsi="Arial" w:cs="Arial"/>
          <w:color w:val="000000"/>
          <w:shd w:val="clear" w:color="auto" w:fill="FFFFFF"/>
        </w:rPr>
        <w:t xml:space="preserve">Segment Motoryzacja </w:t>
      </w:r>
      <w:r w:rsidR="00DC0FF4" w:rsidRPr="00CF6ACF">
        <w:rPr>
          <w:rFonts w:ascii="Arial" w:hAnsi="Arial" w:cs="Arial"/>
          <w:color w:val="000000"/>
          <w:shd w:val="clear" w:color="auto" w:fill="FFFFFF"/>
        </w:rPr>
        <w:t xml:space="preserve">w </w:t>
      </w:r>
      <w:r w:rsidRPr="00CF6ACF">
        <w:rPr>
          <w:rFonts w:ascii="Arial" w:hAnsi="Arial" w:cs="Arial"/>
          <w:color w:val="000000"/>
          <w:shd w:val="clear" w:color="auto" w:fill="FFFFFF"/>
        </w:rPr>
        <w:t xml:space="preserve">2025 roku, zanotował spadek przychodów o </w:t>
      </w:r>
      <w:r w:rsidR="004B2816" w:rsidRPr="00CF6ACF">
        <w:rPr>
          <w:rFonts w:ascii="Arial" w:hAnsi="Arial" w:cs="Arial"/>
          <w:color w:val="000000"/>
          <w:shd w:val="clear" w:color="auto" w:fill="FFFFFF"/>
        </w:rPr>
        <w:t>14,0</w:t>
      </w:r>
      <w:r w:rsidR="003030C5" w:rsidRPr="00CF6ACF">
        <w:rPr>
          <w:rFonts w:ascii="Arial" w:hAnsi="Arial" w:cs="Arial"/>
          <w:color w:val="000000"/>
          <w:shd w:val="clear" w:color="auto" w:fill="FFFFFF"/>
        </w:rPr>
        <w:t>,</w:t>
      </w:r>
      <w:r w:rsidRPr="00CF6ACF">
        <w:rPr>
          <w:rFonts w:ascii="Arial" w:hAnsi="Arial" w:cs="Arial"/>
          <w:color w:val="000000"/>
          <w:shd w:val="clear" w:color="auto" w:fill="FFFFFF"/>
        </w:rPr>
        <w:t xml:space="preserve">% r/r do poziomu </w:t>
      </w:r>
      <w:r w:rsidR="00DF566E" w:rsidRPr="00CF6ACF">
        <w:rPr>
          <w:rFonts w:ascii="Arial" w:hAnsi="Arial" w:cs="Arial"/>
          <w:color w:val="000000"/>
          <w:shd w:val="clear" w:color="auto" w:fill="FFFFFF"/>
        </w:rPr>
        <w:t>1,3</w:t>
      </w:r>
      <w:r w:rsidRPr="00CF6ACF">
        <w:rPr>
          <w:rFonts w:ascii="Arial" w:hAnsi="Arial" w:cs="Arial"/>
          <w:color w:val="000000"/>
          <w:shd w:val="clear" w:color="auto" w:fill="FFFFFF"/>
        </w:rPr>
        <w:t xml:space="preserve"> ml</w:t>
      </w:r>
      <w:r w:rsidR="00DF566E" w:rsidRPr="00CF6ACF">
        <w:rPr>
          <w:rFonts w:ascii="Arial" w:hAnsi="Arial" w:cs="Arial"/>
          <w:color w:val="000000"/>
          <w:shd w:val="clear" w:color="auto" w:fill="FFFFFF"/>
        </w:rPr>
        <w:t>d</w:t>
      </w:r>
      <w:r w:rsidRPr="00CF6ACF">
        <w:rPr>
          <w:rFonts w:ascii="Arial" w:hAnsi="Arial" w:cs="Arial"/>
          <w:color w:val="000000"/>
          <w:shd w:val="clear" w:color="auto" w:fill="FFFFFF"/>
        </w:rPr>
        <w:t xml:space="preserve"> zł głównie </w:t>
      </w:r>
      <w:r w:rsidR="00994B38" w:rsidRPr="00CF6ACF">
        <w:rPr>
          <w:rFonts w:ascii="Arial" w:hAnsi="Arial" w:cs="Arial"/>
          <w:color w:val="000000"/>
          <w:shd w:val="clear" w:color="auto" w:fill="FFFFFF"/>
        </w:rPr>
        <w:t xml:space="preserve">na skutek decyzji o zakończeniu działalności produkcyjnej </w:t>
      </w:r>
      <w:r w:rsidR="00541DFB" w:rsidRPr="00CF6ACF">
        <w:rPr>
          <w:rFonts w:ascii="Arial" w:hAnsi="Arial" w:cs="Arial"/>
          <w:color w:val="000000"/>
          <w:shd w:val="clear" w:color="auto" w:fill="FFFFFF"/>
        </w:rPr>
        <w:t xml:space="preserve">spółek </w:t>
      </w:r>
      <w:r w:rsidRPr="00CF6ACF">
        <w:rPr>
          <w:rFonts w:ascii="Arial" w:hAnsi="Arial" w:cs="Arial"/>
          <w:color w:val="000000"/>
          <w:shd w:val="clear" w:color="auto" w:fill="FFFFFF"/>
        </w:rPr>
        <w:t xml:space="preserve">z Grupy Boryszew Automotive Plastics (BAP). EBITDA za ten sam okres wyniosła </w:t>
      </w:r>
      <w:r w:rsidR="00892D1C" w:rsidRPr="00CF6ACF">
        <w:rPr>
          <w:rFonts w:ascii="Arial" w:hAnsi="Arial" w:cs="Arial"/>
          <w:color w:val="000000"/>
          <w:shd w:val="clear" w:color="auto" w:fill="FFFFFF"/>
        </w:rPr>
        <w:t>105</w:t>
      </w:r>
      <w:r w:rsidRPr="00CF6ACF">
        <w:rPr>
          <w:rFonts w:ascii="Arial" w:hAnsi="Arial" w:cs="Arial"/>
          <w:color w:val="000000"/>
          <w:shd w:val="clear" w:color="auto" w:fill="FFFFFF"/>
        </w:rPr>
        <w:t xml:space="preserve"> mln zł, </w:t>
      </w:r>
      <w:r w:rsidRPr="00CF6ACF">
        <w:rPr>
          <w:rFonts w:ascii="Arial" w:hAnsi="Arial" w:cs="Arial"/>
          <w:color w:val="000000"/>
          <w:shd w:val="clear" w:color="auto" w:fill="FFFFFF"/>
        </w:rPr>
        <w:br/>
        <w:t xml:space="preserve">co oznacza </w:t>
      </w:r>
      <w:r w:rsidR="00921F87" w:rsidRPr="00CF6ACF">
        <w:rPr>
          <w:rFonts w:ascii="Arial" w:hAnsi="Arial" w:cs="Arial"/>
          <w:color w:val="000000"/>
          <w:shd w:val="clear" w:color="auto" w:fill="FFFFFF"/>
        </w:rPr>
        <w:t xml:space="preserve">wzrost </w:t>
      </w:r>
      <w:r w:rsidRPr="00CF6ACF">
        <w:rPr>
          <w:rFonts w:ascii="Arial" w:hAnsi="Arial" w:cs="Arial"/>
          <w:color w:val="000000"/>
          <w:shd w:val="clear" w:color="auto" w:fill="FFFFFF"/>
        </w:rPr>
        <w:t xml:space="preserve"> o </w:t>
      </w:r>
      <w:r w:rsidR="00921F87" w:rsidRPr="00CF6ACF">
        <w:rPr>
          <w:rFonts w:ascii="Arial" w:hAnsi="Arial" w:cs="Arial"/>
          <w:color w:val="000000"/>
          <w:shd w:val="clear" w:color="auto" w:fill="FFFFFF"/>
        </w:rPr>
        <w:t>4</w:t>
      </w:r>
      <w:r w:rsidR="004B2816" w:rsidRPr="00CF6ACF">
        <w:rPr>
          <w:rFonts w:ascii="Arial" w:hAnsi="Arial" w:cs="Arial"/>
          <w:color w:val="000000"/>
          <w:shd w:val="clear" w:color="auto" w:fill="FFFFFF"/>
        </w:rPr>
        <w:t>7,6%</w:t>
      </w:r>
      <w:r w:rsidRPr="00CF6ACF">
        <w:rPr>
          <w:rFonts w:ascii="Arial" w:hAnsi="Arial" w:cs="Arial"/>
          <w:color w:val="000000"/>
          <w:shd w:val="clear" w:color="auto" w:fill="FFFFFF"/>
        </w:rPr>
        <w:t xml:space="preserve"> r/r. Wartość nowych kontraktów podpisanych w roku 2025 wynosi </w:t>
      </w:r>
      <w:r w:rsidR="00B134E7" w:rsidRPr="00CF6ACF">
        <w:rPr>
          <w:rFonts w:ascii="Arial" w:hAnsi="Arial" w:cs="Arial"/>
          <w:color w:val="000000"/>
          <w:shd w:val="clear" w:color="auto" w:fill="FFFFFF"/>
        </w:rPr>
        <w:t>136,2 mln EUR</w:t>
      </w:r>
      <w:r w:rsidRPr="00CF6ACF">
        <w:rPr>
          <w:rFonts w:ascii="Arial" w:hAnsi="Arial" w:cs="Arial"/>
          <w:color w:val="000000"/>
          <w:shd w:val="clear" w:color="auto" w:fill="FFFFFF"/>
        </w:rPr>
        <w:t xml:space="preserve">. Udział pojazdów elektrycznych i hybrydowych w portfelu zamówień </w:t>
      </w:r>
      <w:r w:rsidR="00BA2C30" w:rsidRPr="00CF6ACF">
        <w:rPr>
          <w:rFonts w:ascii="Arial" w:hAnsi="Arial" w:cs="Arial"/>
          <w:color w:val="000000"/>
          <w:shd w:val="clear" w:color="auto" w:fill="FFFFFF"/>
        </w:rPr>
        <w:t>utrzymuje się na poziomie</w:t>
      </w:r>
      <w:r w:rsidRPr="00CF6ACF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630220" w:rsidRPr="00CF6ACF">
        <w:rPr>
          <w:rFonts w:ascii="Arial" w:hAnsi="Arial" w:cs="Arial"/>
          <w:color w:val="000000"/>
          <w:shd w:val="clear" w:color="auto" w:fill="FFFFFF"/>
        </w:rPr>
        <w:t>64,9%</w:t>
      </w:r>
      <w:r w:rsidRPr="00CF6ACF">
        <w:rPr>
          <w:rFonts w:ascii="Arial" w:hAnsi="Arial" w:cs="Arial"/>
          <w:color w:val="000000"/>
          <w:shd w:val="clear" w:color="auto" w:fill="FFFFFF"/>
        </w:rPr>
        <w:t>.</w:t>
      </w:r>
    </w:p>
    <w:p w14:paraId="4BACD1F9" w14:textId="40000E4E" w:rsidR="00A63FB8" w:rsidRDefault="00A63FB8" w:rsidP="002F3F1E">
      <w:p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 wp14:anchorId="5D319FCD" wp14:editId="60A0CB21">
            <wp:extent cx="6263640" cy="3162300"/>
            <wp:effectExtent l="0" t="0" r="3810" b="0"/>
            <wp:docPr id="9120293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029369" name="Obraz 912029369"/>
                    <pic:cNvPicPr/>
                  </pic:nvPicPr>
                  <pic:blipFill rotWithShape="1">
                    <a:blip r:embed="rId8"/>
                    <a:srcRect t="13506" b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A918D" w14:textId="1EB528F9" w:rsidR="002F3F1E" w:rsidRPr="00CF6ACF" w:rsidRDefault="002F3F1E" w:rsidP="002F3F1E">
      <w:p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CF6ACF">
        <w:rPr>
          <w:rFonts w:ascii="Arial" w:hAnsi="Arial" w:cs="Arial"/>
          <w:color w:val="000000"/>
          <w:shd w:val="clear" w:color="auto" w:fill="FFFFFF"/>
        </w:rPr>
        <w:lastRenderedPageBreak/>
        <w:t xml:space="preserve">Przychody </w:t>
      </w:r>
      <w:r w:rsidR="00A463C0" w:rsidRPr="00CF6ACF">
        <w:rPr>
          <w:rFonts w:ascii="Arial" w:hAnsi="Arial" w:cs="Arial"/>
          <w:color w:val="000000"/>
          <w:shd w:val="clear" w:color="auto" w:fill="FFFFFF"/>
        </w:rPr>
        <w:t xml:space="preserve">za 2025 rok </w:t>
      </w:r>
      <w:r w:rsidRPr="00CF6ACF">
        <w:rPr>
          <w:rFonts w:ascii="Arial" w:hAnsi="Arial" w:cs="Arial"/>
          <w:color w:val="000000"/>
          <w:shd w:val="clear" w:color="auto" w:fill="FFFFFF"/>
        </w:rPr>
        <w:t xml:space="preserve">w Segmencie Metale kształtują się na poziomie </w:t>
      </w:r>
      <w:r w:rsidR="0099709E" w:rsidRPr="00CF6ACF">
        <w:rPr>
          <w:rFonts w:ascii="Arial" w:hAnsi="Arial" w:cs="Arial"/>
          <w:color w:val="000000"/>
          <w:shd w:val="clear" w:color="auto" w:fill="FFFFFF"/>
        </w:rPr>
        <w:t>2,3</w:t>
      </w:r>
      <w:r w:rsidRPr="00CF6ACF">
        <w:rPr>
          <w:rFonts w:ascii="Arial" w:hAnsi="Arial" w:cs="Arial"/>
          <w:color w:val="000000"/>
          <w:shd w:val="clear" w:color="auto" w:fill="FFFFFF"/>
        </w:rPr>
        <w:t xml:space="preserve"> ml</w:t>
      </w:r>
      <w:r w:rsidR="0099709E" w:rsidRPr="00CF6ACF">
        <w:rPr>
          <w:rFonts w:ascii="Arial" w:hAnsi="Arial" w:cs="Arial"/>
          <w:color w:val="000000"/>
          <w:shd w:val="clear" w:color="auto" w:fill="FFFFFF"/>
        </w:rPr>
        <w:t>d</w:t>
      </w:r>
      <w:r w:rsidRPr="00CF6ACF">
        <w:rPr>
          <w:rFonts w:ascii="Arial" w:hAnsi="Arial" w:cs="Arial"/>
          <w:color w:val="000000"/>
          <w:shd w:val="clear" w:color="auto" w:fill="FFFFFF"/>
        </w:rPr>
        <w:t xml:space="preserve"> złotych (-</w:t>
      </w:r>
      <w:r w:rsidR="00877C33" w:rsidRPr="00CF6ACF">
        <w:rPr>
          <w:rFonts w:ascii="Arial" w:hAnsi="Arial" w:cs="Arial"/>
          <w:color w:val="000000"/>
          <w:shd w:val="clear" w:color="auto" w:fill="FFFFFF"/>
        </w:rPr>
        <w:t>3,2</w:t>
      </w:r>
      <w:r w:rsidR="009C30F5" w:rsidRPr="00CF6ACF">
        <w:rPr>
          <w:rFonts w:ascii="Arial" w:hAnsi="Arial" w:cs="Arial"/>
          <w:color w:val="000000"/>
          <w:shd w:val="clear" w:color="auto" w:fill="FFFFFF"/>
        </w:rPr>
        <w:t>%</w:t>
      </w:r>
      <w:r w:rsidRPr="00CF6ACF">
        <w:rPr>
          <w:rFonts w:ascii="Arial" w:hAnsi="Arial" w:cs="Arial"/>
          <w:color w:val="000000"/>
          <w:shd w:val="clear" w:color="auto" w:fill="FFFFFF"/>
        </w:rPr>
        <w:t xml:space="preserve"> r/r), a wynik EBITDA </w:t>
      </w:r>
      <w:r w:rsidR="00A6611C" w:rsidRPr="00CF6ACF">
        <w:rPr>
          <w:rFonts w:ascii="Arial" w:hAnsi="Arial" w:cs="Arial"/>
          <w:color w:val="000000"/>
          <w:shd w:val="clear" w:color="auto" w:fill="FFFFFF"/>
        </w:rPr>
        <w:t>wyniósł</w:t>
      </w:r>
      <w:r w:rsidRPr="00CF6ACF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CF2C4A" w:rsidRPr="00CF6ACF">
        <w:rPr>
          <w:rFonts w:ascii="Arial" w:hAnsi="Arial" w:cs="Arial"/>
          <w:color w:val="000000"/>
          <w:shd w:val="clear" w:color="auto" w:fill="FFFFFF"/>
        </w:rPr>
        <w:t>54</w:t>
      </w:r>
      <w:r w:rsidRPr="00CF6ACF">
        <w:rPr>
          <w:rFonts w:ascii="Arial" w:hAnsi="Arial" w:cs="Arial"/>
          <w:color w:val="000000"/>
          <w:shd w:val="clear" w:color="auto" w:fill="FFFFFF"/>
        </w:rPr>
        <w:t xml:space="preserve"> mln złotych (-</w:t>
      </w:r>
      <w:r w:rsidR="00A53733" w:rsidRPr="00CF6ACF">
        <w:rPr>
          <w:rFonts w:ascii="Arial" w:hAnsi="Arial" w:cs="Arial"/>
          <w:color w:val="000000"/>
          <w:shd w:val="clear" w:color="auto" w:fill="FFFFFF"/>
        </w:rPr>
        <w:t>15,5</w:t>
      </w:r>
      <w:r w:rsidR="009C30F5" w:rsidRPr="00CF6ACF">
        <w:rPr>
          <w:rFonts w:ascii="Arial" w:hAnsi="Arial" w:cs="Arial"/>
          <w:color w:val="000000"/>
          <w:shd w:val="clear" w:color="auto" w:fill="FFFFFF"/>
        </w:rPr>
        <w:t>%</w:t>
      </w:r>
      <w:r w:rsidRPr="00CF6ACF">
        <w:rPr>
          <w:rFonts w:ascii="Arial" w:hAnsi="Arial" w:cs="Arial"/>
          <w:color w:val="000000"/>
          <w:shd w:val="clear" w:color="auto" w:fill="FFFFFF"/>
        </w:rPr>
        <w:t xml:space="preserve"> r/r). Obszar stali </w:t>
      </w:r>
      <w:r w:rsidR="00C1675E" w:rsidRPr="00CF6ACF">
        <w:rPr>
          <w:rFonts w:ascii="Arial" w:hAnsi="Arial" w:cs="Arial"/>
          <w:color w:val="000000"/>
          <w:shd w:val="clear" w:color="auto" w:fill="FFFFFF"/>
        </w:rPr>
        <w:t xml:space="preserve">nadal </w:t>
      </w:r>
      <w:r w:rsidR="00C64A93" w:rsidRPr="00CF6ACF">
        <w:rPr>
          <w:rFonts w:ascii="Arial" w:hAnsi="Arial" w:cs="Arial"/>
          <w:color w:val="000000"/>
          <w:shd w:val="clear" w:color="auto" w:fill="FFFFFF"/>
        </w:rPr>
        <w:t xml:space="preserve">negatywnie </w:t>
      </w:r>
      <w:r w:rsidRPr="00CF6ACF">
        <w:rPr>
          <w:rFonts w:ascii="Arial" w:hAnsi="Arial" w:cs="Arial"/>
          <w:color w:val="000000"/>
          <w:shd w:val="clear" w:color="auto" w:fill="FFFFFF"/>
        </w:rPr>
        <w:t xml:space="preserve">wpływa na </w:t>
      </w:r>
      <w:r w:rsidR="008A79AD" w:rsidRPr="00CF6ACF">
        <w:rPr>
          <w:rFonts w:ascii="Arial" w:hAnsi="Arial" w:cs="Arial"/>
          <w:color w:val="000000"/>
          <w:shd w:val="clear" w:color="auto" w:fill="FFFFFF"/>
        </w:rPr>
        <w:t>ten wynik</w:t>
      </w:r>
      <w:r w:rsidR="004F366A" w:rsidRPr="00CF6ACF">
        <w:rPr>
          <w:rFonts w:ascii="Arial" w:hAnsi="Arial" w:cs="Arial"/>
          <w:color w:val="000000"/>
          <w:shd w:val="clear" w:color="auto" w:fill="FFFFFF"/>
        </w:rPr>
        <w:t>,</w:t>
      </w:r>
      <w:r w:rsidRPr="00CF6ACF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4F366A" w:rsidRPr="00CF6ACF">
        <w:rPr>
          <w:rFonts w:ascii="Arial" w:hAnsi="Arial" w:cs="Arial"/>
          <w:color w:val="000000"/>
          <w:shd w:val="clear" w:color="auto" w:fill="FFFFFF"/>
        </w:rPr>
        <w:t xml:space="preserve">jednak przychody dla tego </w:t>
      </w:r>
      <w:r w:rsidR="00264774">
        <w:rPr>
          <w:rFonts w:ascii="Arial" w:hAnsi="Arial" w:cs="Arial"/>
          <w:color w:val="000000"/>
          <w:shd w:val="clear" w:color="auto" w:fill="FFFFFF"/>
        </w:rPr>
        <w:t>o</w:t>
      </w:r>
      <w:r w:rsidR="00A80248" w:rsidRPr="00CF6ACF">
        <w:rPr>
          <w:rFonts w:ascii="Arial" w:hAnsi="Arial" w:cs="Arial"/>
          <w:color w:val="000000"/>
          <w:shd w:val="clear" w:color="auto" w:fill="FFFFFF"/>
        </w:rPr>
        <w:t>bszaru</w:t>
      </w:r>
      <w:r w:rsidR="004F366A" w:rsidRPr="00CF6ACF">
        <w:rPr>
          <w:rFonts w:ascii="Arial" w:hAnsi="Arial" w:cs="Arial"/>
          <w:color w:val="000000"/>
          <w:shd w:val="clear" w:color="auto" w:fill="FFFFFF"/>
        </w:rPr>
        <w:t xml:space="preserve"> utrzymują się na stabilnym poziomie</w:t>
      </w:r>
      <w:r w:rsidR="009813DC" w:rsidRPr="00CF6ACF">
        <w:rPr>
          <w:rFonts w:ascii="Arial" w:hAnsi="Arial" w:cs="Arial"/>
          <w:color w:val="000000"/>
          <w:shd w:val="clear" w:color="auto" w:fill="FFFFFF"/>
        </w:rPr>
        <w:t xml:space="preserve"> r/r</w:t>
      </w:r>
      <w:r w:rsidR="005A303B" w:rsidRPr="00CF6ACF">
        <w:rPr>
          <w:rFonts w:ascii="Arial" w:hAnsi="Arial" w:cs="Arial"/>
          <w:color w:val="000000"/>
          <w:shd w:val="clear" w:color="auto" w:fill="FFFFFF"/>
        </w:rPr>
        <w:t>.</w:t>
      </w:r>
      <w:r w:rsidR="00445C04" w:rsidRPr="00CF6ACF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264774">
        <w:rPr>
          <w:rFonts w:ascii="Arial" w:hAnsi="Arial" w:cs="Arial"/>
          <w:color w:val="000000"/>
          <w:shd w:val="clear" w:color="auto" w:fill="FFFFFF"/>
        </w:rPr>
        <w:br/>
      </w:r>
      <w:r w:rsidR="00B87D3C" w:rsidRPr="00CF6ACF">
        <w:rPr>
          <w:rFonts w:ascii="Arial" w:hAnsi="Arial" w:cs="Arial"/>
          <w:color w:val="000000"/>
          <w:shd w:val="clear" w:color="auto" w:fill="FFFFFF"/>
        </w:rPr>
        <w:t>W o</w:t>
      </w:r>
      <w:r w:rsidR="000328B4" w:rsidRPr="00CF6ACF">
        <w:rPr>
          <w:rFonts w:ascii="Arial" w:hAnsi="Arial" w:cs="Arial"/>
          <w:color w:val="000000"/>
          <w:shd w:val="clear" w:color="auto" w:fill="FFFFFF"/>
        </w:rPr>
        <w:t>bszar</w:t>
      </w:r>
      <w:r w:rsidR="00B87D3C" w:rsidRPr="00CF6ACF">
        <w:rPr>
          <w:rFonts w:ascii="Arial" w:hAnsi="Arial" w:cs="Arial"/>
          <w:color w:val="000000"/>
          <w:shd w:val="clear" w:color="auto" w:fill="FFFFFF"/>
        </w:rPr>
        <w:t>ze</w:t>
      </w:r>
      <w:r w:rsidR="000328B4" w:rsidRPr="00CF6ACF">
        <w:rPr>
          <w:rFonts w:ascii="Arial" w:hAnsi="Arial" w:cs="Arial"/>
          <w:color w:val="000000"/>
          <w:shd w:val="clear" w:color="auto" w:fill="FFFFFF"/>
        </w:rPr>
        <w:t xml:space="preserve"> aluminium</w:t>
      </w:r>
      <w:r w:rsidR="00B87D3C" w:rsidRPr="00CF6ACF">
        <w:rPr>
          <w:rFonts w:ascii="Arial" w:hAnsi="Arial" w:cs="Arial"/>
          <w:color w:val="000000"/>
          <w:shd w:val="clear" w:color="auto" w:fill="FFFFFF"/>
        </w:rPr>
        <w:t>,</w:t>
      </w:r>
      <w:r w:rsidR="000328B4" w:rsidRPr="00CF6ACF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893868" w:rsidRPr="00CF6ACF">
        <w:rPr>
          <w:rFonts w:ascii="Arial" w:hAnsi="Arial" w:cs="Arial"/>
          <w:color w:val="000000"/>
          <w:shd w:val="clear" w:color="auto" w:fill="FFFFFF"/>
        </w:rPr>
        <w:t xml:space="preserve">spółka </w:t>
      </w:r>
      <w:r w:rsidR="000328B4" w:rsidRPr="00CF6ACF">
        <w:rPr>
          <w:rFonts w:ascii="Arial" w:hAnsi="Arial" w:cs="Arial"/>
          <w:color w:val="000000"/>
          <w:shd w:val="clear" w:color="auto" w:fill="FFFFFF"/>
        </w:rPr>
        <w:t xml:space="preserve">NPA Skawina utrzymała wysoki </w:t>
      </w:r>
      <w:r w:rsidR="00D26A57" w:rsidRPr="00CF6ACF">
        <w:rPr>
          <w:rFonts w:ascii="Arial" w:hAnsi="Arial" w:cs="Arial"/>
          <w:color w:val="000000"/>
          <w:shd w:val="clear" w:color="auto" w:fill="FFFFFF"/>
        </w:rPr>
        <w:t>poziom wskaźnika</w:t>
      </w:r>
      <w:r w:rsidR="000328B4" w:rsidRPr="00CF6ACF">
        <w:rPr>
          <w:rFonts w:ascii="Arial" w:hAnsi="Arial" w:cs="Arial"/>
          <w:color w:val="000000"/>
          <w:shd w:val="clear" w:color="auto" w:fill="FFFFFF"/>
        </w:rPr>
        <w:t xml:space="preserve"> EBITDA, porównywalny z rokiem ubiegłym.</w:t>
      </w:r>
      <w:r w:rsidR="008F002F" w:rsidRPr="00CF6ACF">
        <w:rPr>
          <w:rFonts w:ascii="Arial" w:hAnsi="Arial" w:cs="Arial"/>
          <w:color w:val="000000"/>
          <w:shd w:val="clear" w:color="auto" w:fill="FFFFFF"/>
        </w:rPr>
        <w:t xml:space="preserve"> Na realizację założeń strategicznych dla </w:t>
      </w:r>
      <w:r w:rsidR="00452735" w:rsidRPr="00CF6ACF">
        <w:rPr>
          <w:rFonts w:ascii="Arial" w:hAnsi="Arial" w:cs="Arial"/>
          <w:color w:val="000000"/>
          <w:shd w:val="clear" w:color="auto" w:fill="FFFFFF"/>
        </w:rPr>
        <w:t>tej części działalności Grupy wpływ miał</w:t>
      </w:r>
      <w:r w:rsidR="00CA4F59" w:rsidRPr="00CF6ACF">
        <w:rPr>
          <w:rFonts w:ascii="Arial" w:hAnsi="Arial" w:cs="Arial"/>
          <w:color w:val="000000"/>
          <w:shd w:val="clear" w:color="auto" w:fill="FFFFFF"/>
        </w:rPr>
        <w:t xml:space="preserve">y niekorzystne </w:t>
      </w:r>
      <w:r w:rsidR="00513B4D" w:rsidRPr="00CF6ACF">
        <w:rPr>
          <w:rFonts w:ascii="Arial" w:hAnsi="Arial" w:cs="Arial"/>
          <w:color w:val="000000"/>
          <w:shd w:val="clear" w:color="auto" w:fill="FFFFFF"/>
        </w:rPr>
        <w:t>warunki makroekonomiczne (w tym niższy wzrost gospodarczy), konkurencj</w:t>
      </w:r>
      <w:r w:rsidR="00101492" w:rsidRPr="00CF6ACF">
        <w:rPr>
          <w:rFonts w:ascii="Arial" w:hAnsi="Arial" w:cs="Arial"/>
          <w:color w:val="000000"/>
          <w:shd w:val="clear" w:color="auto" w:fill="FFFFFF"/>
        </w:rPr>
        <w:t>a</w:t>
      </w:r>
      <w:r w:rsidR="00CA4F59" w:rsidRPr="00CF6ACF">
        <w:rPr>
          <w:rFonts w:ascii="Arial" w:hAnsi="Arial" w:cs="Arial"/>
          <w:color w:val="000000"/>
          <w:shd w:val="clear" w:color="auto" w:fill="FFFFFF"/>
        </w:rPr>
        <w:t xml:space="preserve"> ze strony krajów</w:t>
      </w:r>
      <w:r w:rsidR="00503769" w:rsidRPr="00CF6ACF">
        <w:rPr>
          <w:rFonts w:ascii="Arial" w:hAnsi="Arial" w:cs="Arial"/>
          <w:color w:val="000000"/>
          <w:shd w:val="clear" w:color="auto" w:fill="FFFFFF"/>
        </w:rPr>
        <w:t xml:space="preserve"> państw trzecich</w:t>
      </w:r>
      <w:r w:rsidR="00101492" w:rsidRPr="00CF6ACF">
        <w:rPr>
          <w:rFonts w:ascii="Arial" w:hAnsi="Arial" w:cs="Arial"/>
          <w:color w:val="000000"/>
          <w:shd w:val="clear" w:color="auto" w:fill="FFFFFF"/>
        </w:rPr>
        <w:t xml:space="preserve">, a </w:t>
      </w:r>
      <w:r w:rsidR="00452735" w:rsidRPr="00CF6ACF">
        <w:rPr>
          <w:rFonts w:ascii="Arial" w:hAnsi="Arial" w:cs="Arial"/>
          <w:color w:val="000000"/>
          <w:shd w:val="clear" w:color="auto" w:fill="FFFFFF"/>
        </w:rPr>
        <w:t xml:space="preserve">także </w:t>
      </w:r>
      <w:r w:rsidR="00042214" w:rsidRPr="00CF6ACF">
        <w:rPr>
          <w:rFonts w:ascii="Arial" w:hAnsi="Arial" w:cs="Arial"/>
          <w:color w:val="000000"/>
          <w:shd w:val="clear" w:color="auto" w:fill="FFFFFF"/>
        </w:rPr>
        <w:t xml:space="preserve">przesunięcia </w:t>
      </w:r>
      <w:r w:rsidR="0095443D" w:rsidRPr="00CF6ACF">
        <w:rPr>
          <w:rFonts w:ascii="Arial" w:hAnsi="Arial" w:cs="Arial"/>
          <w:color w:val="000000"/>
          <w:shd w:val="clear" w:color="auto" w:fill="FFFFFF"/>
        </w:rPr>
        <w:t>założonych harmonogramów</w:t>
      </w:r>
      <w:r w:rsidR="00042214" w:rsidRPr="00CF6ACF">
        <w:rPr>
          <w:rFonts w:ascii="Arial" w:hAnsi="Arial" w:cs="Arial"/>
          <w:color w:val="000000"/>
          <w:shd w:val="clear" w:color="auto" w:fill="FFFFFF"/>
        </w:rPr>
        <w:t xml:space="preserve"> sprzedaży aktywów</w:t>
      </w:r>
      <w:r w:rsidR="00C458DF" w:rsidRPr="00CF6ACF">
        <w:rPr>
          <w:rFonts w:ascii="Arial" w:hAnsi="Arial" w:cs="Arial"/>
          <w:color w:val="000000"/>
          <w:shd w:val="clear" w:color="auto" w:fill="FFFFFF"/>
        </w:rPr>
        <w:t xml:space="preserve"> obszaru stal</w:t>
      </w:r>
      <w:r w:rsidR="00042214" w:rsidRPr="00CF6ACF">
        <w:rPr>
          <w:rFonts w:ascii="Arial" w:hAnsi="Arial" w:cs="Arial"/>
          <w:color w:val="000000"/>
          <w:shd w:val="clear" w:color="auto" w:fill="FFFFFF"/>
        </w:rPr>
        <w:t>.</w:t>
      </w:r>
    </w:p>
    <w:p w14:paraId="3888A16D" w14:textId="77777777" w:rsidR="00A63FB8" w:rsidRDefault="00A63FB8" w:rsidP="002F3F1E">
      <w:p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538B4A19" w14:textId="3A2BAC95" w:rsidR="00507A34" w:rsidRPr="00CF6ACF" w:rsidRDefault="002F3F1E" w:rsidP="002F3F1E">
      <w:p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CF6ACF">
        <w:rPr>
          <w:rFonts w:ascii="Arial" w:hAnsi="Arial" w:cs="Arial"/>
          <w:color w:val="000000"/>
          <w:shd w:val="clear" w:color="auto" w:fill="FFFFFF"/>
        </w:rPr>
        <w:t xml:space="preserve">Segment Gospodarka Cyrkularna zanotował </w:t>
      </w:r>
      <w:r w:rsidR="003314BD" w:rsidRPr="00CF6ACF">
        <w:rPr>
          <w:rFonts w:ascii="Arial" w:hAnsi="Arial" w:cs="Arial"/>
          <w:color w:val="000000"/>
          <w:shd w:val="clear" w:color="auto" w:fill="FFFFFF"/>
        </w:rPr>
        <w:t>8,2</w:t>
      </w:r>
      <w:r w:rsidRPr="00CF6ACF">
        <w:rPr>
          <w:rFonts w:ascii="Arial" w:hAnsi="Arial" w:cs="Arial"/>
          <w:color w:val="000000"/>
          <w:shd w:val="clear" w:color="auto" w:fill="FFFFFF"/>
        </w:rPr>
        <w:t xml:space="preserve">% wzrost przychodów w porównaniu </w:t>
      </w:r>
      <w:r w:rsidRPr="00CF6ACF">
        <w:rPr>
          <w:rFonts w:ascii="Arial" w:hAnsi="Arial" w:cs="Arial"/>
          <w:color w:val="000000"/>
          <w:shd w:val="clear" w:color="auto" w:fill="FFFFFF"/>
        </w:rPr>
        <w:br/>
        <w:t xml:space="preserve">z tym samym okresem roku ubiegłego, osiągając wynik </w:t>
      </w:r>
      <w:r w:rsidR="00C717A3" w:rsidRPr="00CF6ACF">
        <w:rPr>
          <w:rFonts w:ascii="Arial" w:hAnsi="Arial" w:cs="Arial"/>
          <w:color w:val="000000"/>
          <w:shd w:val="clear" w:color="auto" w:fill="FFFFFF"/>
        </w:rPr>
        <w:t>44</w:t>
      </w:r>
      <w:r w:rsidR="00BB32B0" w:rsidRPr="00CF6ACF">
        <w:rPr>
          <w:rFonts w:ascii="Arial" w:hAnsi="Arial" w:cs="Arial"/>
          <w:color w:val="000000"/>
          <w:shd w:val="clear" w:color="auto" w:fill="FFFFFF"/>
        </w:rPr>
        <w:t>9</w:t>
      </w:r>
      <w:r w:rsidRPr="00CF6ACF">
        <w:rPr>
          <w:rFonts w:ascii="Arial" w:hAnsi="Arial" w:cs="Arial"/>
          <w:color w:val="000000"/>
          <w:shd w:val="clear" w:color="auto" w:fill="FFFFFF"/>
        </w:rPr>
        <w:t xml:space="preserve"> mln zł. EBITDA </w:t>
      </w:r>
      <w:r w:rsidR="00FA4E60" w:rsidRPr="00CF6ACF">
        <w:rPr>
          <w:rFonts w:ascii="Arial" w:hAnsi="Arial" w:cs="Arial"/>
          <w:color w:val="000000"/>
          <w:shd w:val="clear" w:color="auto" w:fill="FFFFFF"/>
        </w:rPr>
        <w:t xml:space="preserve">utrzymała się na podobnym poziomie </w:t>
      </w:r>
      <w:r w:rsidR="008A7512" w:rsidRPr="00CF6ACF">
        <w:rPr>
          <w:rFonts w:ascii="Arial" w:hAnsi="Arial" w:cs="Arial"/>
          <w:color w:val="000000"/>
          <w:shd w:val="clear" w:color="auto" w:fill="FFFFFF"/>
        </w:rPr>
        <w:t>6</w:t>
      </w:r>
      <w:r w:rsidR="006C72DF" w:rsidRPr="00CF6ACF">
        <w:rPr>
          <w:rFonts w:ascii="Arial" w:hAnsi="Arial" w:cs="Arial"/>
          <w:color w:val="000000"/>
          <w:shd w:val="clear" w:color="auto" w:fill="FFFFFF"/>
        </w:rPr>
        <w:t>6</w:t>
      </w:r>
      <w:r w:rsidR="00FA4E60" w:rsidRPr="00CF6ACF">
        <w:rPr>
          <w:rFonts w:ascii="Arial" w:hAnsi="Arial" w:cs="Arial"/>
          <w:color w:val="000000"/>
          <w:shd w:val="clear" w:color="auto" w:fill="FFFFFF"/>
        </w:rPr>
        <w:t xml:space="preserve"> mln zł</w:t>
      </w:r>
      <w:r w:rsidRPr="00CF6ACF">
        <w:rPr>
          <w:rFonts w:ascii="Arial" w:hAnsi="Arial" w:cs="Arial"/>
          <w:color w:val="000000"/>
          <w:shd w:val="clear" w:color="auto" w:fill="FFFFFF"/>
        </w:rPr>
        <w:t xml:space="preserve">. </w:t>
      </w:r>
    </w:p>
    <w:p w14:paraId="0EBA53E3" w14:textId="77777777" w:rsidR="00507A34" w:rsidRPr="00CF6ACF" w:rsidRDefault="00507A34" w:rsidP="002F3F1E">
      <w:p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352D8238" w14:textId="3D95B6E4" w:rsidR="002F3F1E" w:rsidRPr="00CF6ACF" w:rsidRDefault="002F3F1E" w:rsidP="002F3F1E">
      <w:p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CF6ACF">
        <w:rPr>
          <w:rFonts w:ascii="Arial" w:hAnsi="Arial" w:cs="Arial"/>
          <w:color w:val="000000"/>
          <w:shd w:val="clear" w:color="auto" w:fill="FFFFFF"/>
        </w:rPr>
        <w:t xml:space="preserve">Segment Energia wypracował </w:t>
      </w:r>
      <w:r w:rsidR="00DD5E91" w:rsidRPr="00CF6ACF">
        <w:rPr>
          <w:rFonts w:ascii="Arial" w:hAnsi="Arial" w:cs="Arial"/>
          <w:color w:val="000000"/>
          <w:shd w:val="clear" w:color="auto" w:fill="FFFFFF"/>
        </w:rPr>
        <w:t>720</w:t>
      </w:r>
      <w:r w:rsidRPr="00CF6ACF">
        <w:rPr>
          <w:rFonts w:ascii="Arial" w:hAnsi="Arial" w:cs="Arial"/>
          <w:color w:val="000000"/>
          <w:shd w:val="clear" w:color="auto" w:fill="FFFFFF"/>
        </w:rPr>
        <w:t xml:space="preserve"> mln złotych</w:t>
      </w:r>
      <w:r w:rsidR="00776D5B" w:rsidRPr="00CF6ACF">
        <w:rPr>
          <w:rFonts w:ascii="Arial" w:hAnsi="Arial" w:cs="Arial"/>
          <w:color w:val="000000"/>
          <w:shd w:val="clear" w:color="auto" w:fill="FFFFFF"/>
        </w:rPr>
        <w:t xml:space="preserve"> przychodów co oznacza spadek</w:t>
      </w:r>
      <w:r w:rsidR="00D12197" w:rsidRPr="00CF6ACF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FB1815" w:rsidRPr="00CF6ACF">
        <w:rPr>
          <w:rFonts w:ascii="Arial" w:hAnsi="Arial" w:cs="Arial"/>
          <w:color w:val="000000"/>
          <w:shd w:val="clear" w:color="auto" w:fill="FFFFFF"/>
        </w:rPr>
        <w:t>-2,4</w:t>
      </w:r>
      <w:r w:rsidR="00D12197" w:rsidRPr="00CF6ACF">
        <w:rPr>
          <w:rFonts w:ascii="Arial" w:hAnsi="Arial" w:cs="Arial"/>
          <w:color w:val="000000"/>
          <w:shd w:val="clear" w:color="auto" w:fill="FFFFFF"/>
        </w:rPr>
        <w:t xml:space="preserve">% </w:t>
      </w:r>
      <w:r w:rsidR="008964A8" w:rsidRPr="00CF6ACF">
        <w:rPr>
          <w:rFonts w:ascii="Arial" w:hAnsi="Arial" w:cs="Arial"/>
          <w:color w:val="000000"/>
          <w:shd w:val="clear" w:color="auto" w:fill="FFFFFF"/>
        </w:rPr>
        <w:t xml:space="preserve"> w porównaniu </w:t>
      </w:r>
      <w:r w:rsidR="00776D5B" w:rsidRPr="00CF6ACF">
        <w:rPr>
          <w:rFonts w:ascii="Arial" w:hAnsi="Arial" w:cs="Arial"/>
          <w:color w:val="000000"/>
          <w:shd w:val="clear" w:color="auto" w:fill="FFFFFF"/>
        </w:rPr>
        <w:t xml:space="preserve">do ubiegłego </w:t>
      </w:r>
      <w:r w:rsidR="008964A8" w:rsidRPr="00CF6ACF">
        <w:rPr>
          <w:rFonts w:ascii="Arial" w:hAnsi="Arial" w:cs="Arial"/>
          <w:color w:val="000000"/>
          <w:shd w:val="clear" w:color="auto" w:fill="FFFFFF"/>
        </w:rPr>
        <w:t>roku</w:t>
      </w:r>
      <w:r w:rsidR="006354F0" w:rsidRPr="00CF6ACF">
        <w:rPr>
          <w:rFonts w:ascii="Arial" w:hAnsi="Arial" w:cs="Arial"/>
          <w:color w:val="000000"/>
          <w:shd w:val="clear" w:color="auto" w:fill="FFFFFF"/>
        </w:rPr>
        <w:t>.</w:t>
      </w:r>
      <w:r w:rsidR="008964A8" w:rsidRPr="00CF6ACF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6354F0" w:rsidRPr="00CF6ACF">
        <w:rPr>
          <w:rFonts w:ascii="Arial" w:hAnsi="Arial" w:cs="Arial"/>
          <w:color w:val="000000"/>
          <w:shd w:val="clear" w:color="auto" w:fill="FFFFFF"/>
        </w:rPr>
        <w:t xml:space="preserve">EBITDA na poziomie </w:t>
      </w:r>
      <w:r w:rsidR="00DD5E91" w:rsidRPr="00CF6ACF">
        <w:rPr>
          <w:rFonts w:ascii="Arial" w:hAnsi="Arial" w:cs="Arial"/>
          <w:color w:val="000000"/>
          <w:shd w:val="clear" w:color="auto" w:fill="FFFFFF"/>
        </w:rPr>
        <w:t>2</w:t>
      </w:r>
      <w:r w:rsidR="00FB1815" w:rsidRPr="00CF6ACF">
        <w:rPr>
          <w:rFonts w:ascii="Arial" w:hAnsi="Arial" w:cs="Arial"/>
          <w:color w:val="000000"/>
          <w:shd w:val="clear" w:color="auto" w:fill="FFFFFF"/>
        </w:rPr>
        <w:t>1</w:t>
      </w:r>
      <w:r w:rsidR="00DD5E91" w:rsidRPr="00CF6ACF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CF6ACF">
        <w:rPr>
          <w:rFonts w:ascii="Arial" w:hAnsi="Arial" w:cs="Arial"/>
          <w:color w:val="000000"/>
          <w:shd w:val="clear" w:color="auto" w:fill="FFFFFF"/>
        </w:rPr>
        <w:t>mln złotych.</w:t>
      </w:r>
      <w:r w:rsidR="009E6E91" w:rsidRPr="00CF6ACF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CF6ACF">
        <w:rPr>
          <w:rFonts w:ascii="Arial" w:hAnsi="Arial" w:cs="Arial"/>
          <w:color w:val="000000"/>
          <w:shd w:val="clear" w:color="auto" w:fill="FFFFFF"/>
        </w:rPr>
        <w:t xml:space="preserve"> </w:t>
      </w:r>
    </w:p>
    <w:p w14:paraId="2DE96035" w14:textId="77777777" w:rsidR="002F3F1E" w:rsidRPr="00CF6ACF" w:rsidRDefault="002F3F1E" w:rsidP="002F3F1E">
      <w:pPr>
        <w:spacing w:line="360" w:lineRule="auto"/>
        <w:jc w:val="both"/>
        <w:rPr>
          <w:rFonts w:ascii="Arial" w:hAnsi="Arial" w:cs="Arial"/>
          <w:i/>
          <w:iCs/>
          <w:color w:val="000000"/>
          <w:shd w:val="clear" w:color="auto" w:fill="FFFFFF"/>
        </w:rPr>
      </w:pPr>
    </w:p>
    <w:p w14:paraId="6D1C9E21" w14:textId="6A04FCB2" w:rsidR="002F3F1E" w:rsidRPr="00CF6ACF" w:rsidRDefault="00812CC5" w:rsidP="002F3F1E">
      <w:pPr>
        <w:spacing w:line="360" w:lineRule="auto"/>
        <w:jc w:val="both"/>
        <w:rPr>
          <w:rFonts w:ascii="Arial" w:hAnsi="Arial" w:cs="Arial"/>
          <w:i/>
          <w:iCs/>
          <w:color w:val="000000"/>
          <w:shd w:val="clear" w:color="auto" w:fill="FFFFFF"/>
        </w:rPr>
      </w:pPr>
      <w:r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Wyniki </w:t>
      </w:r>
      <w:r w:rsidR="00843B5C" w:rsidRPr="00CF6ACF">
        <w:rPr>
          <w:rFonts w:ascii="Arial" w:hAnsi="Arial" w:cs="Arial"/>
          <w:i/>
          <w:iCs/>
          <w:color w:val="000000"/>
          <w:shd w:val="clear" w:color="auto" w:fill="FFFFFF"/>
        </w:rPr>
        <w:t>udowadniają siłę naszej dywersyfikacji,</w:t>
      </w:r>
      <w:r w:rsidR="00897319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 </w:t>
      </w:r>
      <w:r w:rsidR="00843B5C" w:rsidRPr="00CF6ACF">
        <w:rPr>
          <w:rFonts w:ascii="Arial" w:hAnsi="Arial" w:cs="Arial"/>
          <w:i/>
          <w:iCs/>
          <w:color w:val="000000"/>
          <w:shd w:val="clear" w:color="auto" w:fill="FFFFFF"/>
        </w:rPr>
        <w:t>po</w:t>
      </w:r>
      <w:r w:rsidR="00897319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mimo </w:t>
      </w:r>
      <w:r w:rsidR="00516C32" w:rsidRPr="00CF6ACF">
        <w:rPr>
          <w:rFonts w:ascii="Arial" w:hAnsi="Arial" w:cs="Arial"/>
          <w:i/>
          <w:iCs/>
          <w:color w:val="000000"/>
          <w:shd w:val="clear" w:color="auto" w:fill="FFFFFF"/>
        </w:rPr>
        <w:t>ogólnej</w:t>
      </w:r>
      <w:r w:rsidR="00911E81" w:rsidRPr="00CF6ACF">
        <w:rPr>
          <w:rFonts w:ascii="Arial" w:hAnsi="Arial" w:cs="Arial"/>
          <w:i/>
          <w:iCs/>
          <w:color w:val="000000"/>
          <w:shd w:val="clear" w:color="auto" w:fill="FFFFFF"/>
        </w:rPr>
        <w:t>,</w:t>
      </w:r>
      <w:r w:rsidR="00516C32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 </w:t>
      </w:r>
      <w:r w:rsidR="00C80035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wciąż </w:t>
      </w:r>
      <w:r w:rsidR="00516C32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niekorzystnej </w:t>
      </w:r>
      <w:r w:rsidR="00033EE9" w:rsidRPr="00CF6ACF">
        <w:rPr>
          <w:rFonts w:ascii="Arial" w:hAnsi="Arial" w:cs="Arial"/>
          <w:i/>
          <w:iCs/>
          <w:color w:val="000000"/>
          <w:shd w:val="clear" w:color="auto" w:fill="FFFFFF"/>
        </w:rPr>
        <w:t>sytuacji w Europie</w:t>
      </w:r>
      <w:r w:rsidR="00911E81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 i na świecie</w:t>
      </w:r>
      <w:r w:rsidR="00C80035" w:rsidRPr="00CF6ACF">
        <w:rPr>
          <w:rFonts w:ascii="Arial" w:hAnsi="Arial" w:cs="Arial"/>
          <w:i/>
          <w:iCs/>
          <w:color w:val="000000"/>
          <w:shd w:val="clear" w:color="auto" w:fill="FFFFFF"/>
        </w:rPr>
        <w:t>.</w:t>
      </w:r>
      <w:r w:rsidR="008B3B2C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 Grupa </w:t>
      </w:r>
      <w:r w:rsidR="004C38EF" w:rsidRPr="00CF6ACF">
        <w:rPr>
          <w:rFonts w:ascii="Arial" w:hAnsi="Arial" w:cs="Arial"/>
          <w:i/>
          <w:iCs/>
          <w:color w:val="000000"/>
          <w:shd w:val="clear" w:color="auto" w:fill="FFFFFF"/>
        </w:rPr>
        <w:t>nadal</w:t>
      </w:r>
      <w:r w:rsidR="008B3B2C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 mierzy się z</w:t>
      </w:r>
      <w:r w:rsidR="00522C52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e spowolnieniem </w:t>
      </w:r>
      <w:r w:rsidR="00546611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obserwowanym </w:t>
      </w:r>
      <w:r w:rsidR="00843B5C" w:rsidRPr="00CF6ACF">
        <w:rPr>
          <w:rFonts w:ascii="Arial" w:hAnsi="Arial" w:cs="Arial"/>
          <w:i/>
          <w:iCs/>
          <w:color w:val="000000"/>
          <w:shd w:val="clear" w:color="auto" w:fill="FFFFFF"/>
        </w:rPr>
        <w:br/>
      </w:r>
      <w:r w:rsidR="00546611" w:rsidRPr="00CF6ACF">
        <w:rPr>
          <w:rFonts w:ascii="Arial" w:hAnsi="Arial" w:cs="Arial"/>
          <w:i/>
          <w:iCs/>
          <w:color w:val="000000"/>
          <w:shd w:val="clear" w:color="auto" w:fill="FFFFFF"/>
        </w:rPr>
        <w:t>u kluczowego partnera, jakim jest gospodarka niemiecka oraz</w:t>
      </w:r>
      <w:r w:rsidR="008B3B2C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 </w:t>
      </w:r>
      <w:r w:rsidR="00546611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bardzo </w:t>
      </w:r>
      <w:r w:rsidR="008B3B2C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trudną sytuacją </w:t>
      </w:r>
      <w:r w:rsidR="00843B5C" w:rsidRPr="00CF6ACF">
        <w:rPr>
          <w:rFonts w:ascii="Arial" w:hAnsi="Arial" w:cs="Arial"/>
          <w:i/>
          <w:iCs/>
          <w:color w:val="000000"/>
          <w:shd w:val="clear" w:color="auto" w:fill="FFFFFF"/>
        </w:rPr>
        <w:br/>
      </w:r>
      <w:r w:rsidR="008B3B2C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w </w:t>
      </w:r>
      <w:r w:rsidR="00631C8A" w:rsidRPr="00CF6ACF">
        <w:rPr>
          <w:rFonts w:ascii="Arial" w:hAnsi="Arial" w:cs="Arial"/>
          <w:i/>
          <w:iCs/>
          <w:color w:val="000000"/>
          <w:shd w:val="clear" w:color="auto" w:fill="FFFFFF"/>
        </w:rPr>
        <w:t>hutnictwie stali</w:t>
      </w:r>
      <w:r w:rsidR="00632C27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. </w:t>
      </w:r>
      <w:r w:rsidR="00A316E8" w:rsidRPr="00CF6ACF">
        <w:rPr>
          <w:rFonts w:ascii="Arial" w:hAnsi="Arial" w:cs="Arial"/>
          <w:i/>
          <w:iCs/>
          <w:color w:val="000000"/>
          <w:shd w:val="clear" w:color="auto" w:fill="FFFFFF"/>
        </w:rPr>
        <w:t>Strategia ogłoszona w 2025 roku jest konsekwentnie realizowana, jednak otoczenie makroekonomiczne – obejmujące niższą dynamikę wzrostu gospodarczego, nasiloną konkurencję ze strony producentów z Dalekiego Wschodu</w:t>
      </w:r>
      <w:r w:rsidR="007E5C7D">
        <w:rPr>
          <w:rFonts w:ascii="Arial" w:hAnsi="Arial" w:cs="Arial"/>
          <w:i/>
          <w:iCs/>
          <w:color w:val="000000"/>
          <w:shd w:val="clear" w:color="auto" w:fill="FFFFFF"/>
        </w:rPr>
        <w:t xml:space="preserve"> – </w:t>
      </w:r>
      <w:r w:rsidR="00A316E8" w:rsidRPr="00CF6ACF">
        <w:rPr>
          <w:rFonts w:ascii="Arial" w:hAnsi="Arial" w:cs="Arial"/>
          <w:i/>
          <w:iCs/>
          <w:color w:val="000000"/>
          <w:shd w:val="clear" w:color="auto" w:fill="FFFFFF"/>
        </w:rPr>
        <w:t>oraz</w:t>
      </w:r>
      <w:r w:rsidR="007E5C7D">
        <w:rPr>
          <w:rFonts w:ascii="Arial" w:hAnsi="Arial" w:cs="Arial"/>
          <w:i/>
          <w:iCs/>
          <w:color w:val="000000"/>
          <w:shd w:val="clear" w:color="auto" w:fill="FFFFFF"/>
        </w:rPr>
        <w:t xml:space="preserve"> </w:t>
      </w:r>
      <w:r w:rsidR="00A316E8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przesunięcia </w:t>
      </w:r>
      <w:r w:rsidR="00843B5C" w:rsidRPr="00CF6ACF">
        <w:rPr>
          <w:rFonts w:ascii="Arial" w:hAnsi="Arial" w:cs="Arial"/>
          <w:i/>
          <w:iCs/>
          <w:color w:val="000000"/>
          <w:shd w:val="clear" w:color="auto" w:fill="FFFFFF"/>
        </w:rPr>
        <w:br/>
      </w:r>
      <w:r w:rsidR="00A316E8" w:rsidRPr="00CF6ACF">
        <w:rPr>
          <w:rFonts w:ascii="Arial" w:hAnsi="Arial" w:cs="Arial"/>
          <w:i/>
          <w:iCs/>
          <w:color w:val="000000"/>
          <w:shd w:val="clear" w:color="auto" w:fill="FFFFFF"/>
        </w:rPr>
        <w:t>w zakresie sprzedaży aktywów – spowodowało, że osiągane wyniki pozostają poniżej zakładanych poziomów.</w:t>
      </w:r>
      <w:r w:rsidR="005D33D5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 Trudne społecznie decyzje o </w:t>
      </w:r>
      <w:r w:rsidR="00D21673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likwidacji oddziałów przełożyły się jednak na </w:t>
      </w:r>
      <w:r w:rsidR="00CA48D9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rentowność </w:t>
      </w:r>
      <w:r w:rsidR="00E32801" w:rsidRPr="00CF6ACF">
        <w:rPr>
          <w:rFonts w:ascii="Arial" w:hAnsi="Arial" w:cs="Arial"/>
          <w:i/>
          <w:iCs/>
          <w:color w:val="000000"/>
          <w:shd w:val="clear" w:color="auto" w:fill="FFFFFF"/>
        </w:rPr>
        <w:t>Grupy</w:t>
      </w:r>
      <w:r w:rsidR="00CA48D9" w:rsidRPr="00CF6ACF">
        <w:rPr>
          <w:rFonts w:ascii="Arial" w:hAnsi="Arial" w:cs="Arial"/>
          <w:i/>
          <w:iCs/>
          <w:color w:val="000000"/>
          <w:shd w:val="clear" w:color="auto" w:fill="FFFFFF"/>
        </w:rPr>
        <w:t>.</w:t>
      </w:r>
      <w:r w:rsidR="000E7088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 </w:t>
      </w:r>
      <w:r w:rsidR="005C7144" w:rsidRPr="00CF6ACF">
        <w:rPr>
          <w:rFonts w:ascii="Arial" w:hAnsi="Arial" w:cs="Arial"/>
          <w:i/>
          <w:iCs/>
          <w:color w:val="000000"/>
          <w:shd w:val="clear" w:color="auto" w:fill="FFFFFF"/>
        </w:rPr>
        <w:t>Jesteśmy skoncentrowani na realizacji przyjętych w minionym roku założeń</w:t>
      </w:r>
      <w:r w:rsidR="00455654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 dalszego rozwoju</w:t>
      </w:r>
      <w:r w:rsidR="005D6407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 w oparciu o dywersyfikację produktową i geograficzną</w:t>
      </w:r>
      <w:r w:rsidR="000E0C96" w:rsidRPr="00CF6ACF">
        <w:rPr>
          <w:rFonts w:ascii="Arial" w:hAnsi="Arial" w:cs="Arial"/>
          <w:i/>
          <w:iCs/>
          <w:color w:val="000000"/>
          <w:shd w:val="clear" w:color="auto" w:fill="FFFFFF"/>
        </w:rPr>
        <w:t>, w tym ekspansję na rynki o znacznym potencjale wzrostu</w:t>
      </w:r>
      <w:r w:rsidR="005D6407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. Rok 2026 z pewnością upłynie także </w:t>
      </w:r>
      <w:r w:rsidR="00CF6ACF" w:rsidRPr="00CF6ACF">
        <w:rPr>
          <w:rFonts w:ascii="Arial" w:hAnsi="Arial" w:cs="Arial"/>
          <w:i/>
          <w:iCs/>
          <w:color w:val="000000"/>
          <w:shd w:val="clear" w:color="auto" w:fill="FFFFFF"/>
        </w:rPr>
        <w:br/>
      </w:r>
      <w:r w:rsidR="005D6407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na </w:t>
      </w:r>
      <w:r w:rsidR="0052747C" w:rsidRPr="00CF6ACF">
        <w:rPr>
          <w:rFonts w:ascii="Arial" w:hAnsi="Arial" w:cs="Arial"/>
          <w:i/>
          <w:iCs/>
          <w:color w:val="000000"/>
          <w:shd w:val="clear" w:color="auto" w:fill="FFFFFF"/>
        </w:rPr>
        <w:t>wzmacnianiu naszych kompetencji w dziedzinie produkcji dla sektora zbrojeniowego.</w:t>
      </w:r>
      <w:r w:rsidR="0052747C" w:rsidRPr="00CF6ACF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2F3F1E" w:rsidRPr="00CF6ACF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2F3F1E" w:rsidRPr="00CF6ACF">
        <w:rPr>
          <w:rFonts w:ascii="Arial" w:hAnsi="Arial" w:cs="Arial"/>
          <w:b/>
          <w:bCs/>
          <w:color w:val="000000"/>
          <w:shd w:val="clear" w:color="auto" w:fill="FFFFFF"/>
        </w:rPr>
        <w:t>powiedział Wojciech Kowalczyk, Prezes Zarządu Boryszew S.A.</w:t>
      </w:r>
    </w:p>
    <w:p w14:paraId="7DEB3FC3" w14:textId="77777777" w:rsidR="002F3F1E" w:rsidRPr="00CF6ACF" w:rsidRDefault="002F3F1E" w:rsidP="002F3F1E">
      <w:pPr>
        <w:spacing w:line="360" w:lineRule="auto"/>
        <w:jc w:val="both"/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4ECA3682" w14:textId="77777777" w:rsidR="00A63FB8" w:rsidRDefault="00A63FB8" w:rsidP="002F3F1E">
      <w:pPr>
        <w:spacing w:line="360" w:lineRule="auto"/>
        <w:jc w:val="both"/>
        <w:rPr>
          <w:rFonts w:ascii="Arial" w:hAnsi="Arial" w:cs="Arial"/>
          <w:i/>
          <w:iCs/>
          <w:color w:val="000000"/>
          <w:shd w:val="clear" w:color="auto" w:fill="FFFFFF"/>
        </w:rPr>
      </w:pPr>
    </w:p>
    <w:p w14:paraId="33B55D59" w14:textId="77777777" w:rsidR="00A63FB8" w:rsidRDefault="00A63FB8" w:rsidP="002F3F1E">
      <w:pPr>
        <w:spacing w:line="360" w:lineRule="auto"/>
        <w:jc w:val="both"/>
        <w:rPr>
          <w:rFonts w:ascii="Arial" w:hAnsi="Arial" w:cs="Arial"/>
          <w:i/>
          <w:iCs/>
          <w:color w:val="000000"/>
          <w:shd w:val="clear" w:color="auto" w:fill="FFFFFF"/>
        </w:rPr>
      </w:pPr>
    </w:p>
    <w:p w14:paraId="44FA0BB5" w14:textId="3E99F769" w:rsidR="002F3F1E" w:rsidRPr="00CF6ACF" w:rsidRDefault="003A22A0" w:rsidP="002F3F1E">
      <w:pPr>
        <w:spacing w:line="360" w:lineRule="auto"/>
        <w:jc w:val="both"/>
        <w:rPr>
          <w:rFonts w:ascii="Arial" w:hAnsi="Arial" w:cs="Arial"/>
          <w:i/>
          <w:iCs/>
          <w:color w:val="000000"/>
          <w:shd w:val="clear" w:color="auto" w:fill="FFFFFF"/>
        </w:rPr>
      </w:pPr>
      <w:r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Nasze trudne decyzje </w:t>
      </w:r>
      <w:r w:rsidR="002442D0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przynoszą efekty, baza kosztowa </w:t>
      </w:r>
      <w:r w:rsidR="00BE14A3" w:rsidRPr="00CF6ACF">
        <w:rPr>
          <w:rFonts w:ascii="Arial" w:hAnsi="Arial" w:cs="Arial"/>
          <w:i/>
          <w:iCs/>
          <w:color w:val="000000"/>
          <w:shd w:val="clear" w:color="auto" w:fill="FFFFFF"/>
        </w:rPr>
        <w:t>bez uw</w:t>
      </w:r>
      <w:r w:rsidR="003718B1" w:rsidRPr="00CF6ACF">
        <w:rPr>
          <w:rFonts w:ascii="Arial" w:hAnsi="Arial" w:cs="Arial"/>
          <w:i/>
          <w:iCs/>
          <w:color w:val="000000"/>
          <w:shd w:val="clear" w:color="auto" w:fill="FFFFFF"/>
        </w:rPr>
        <w:t>zględniania kosztów materiałów oraz energii</w:t>
      </w:r>
      <w:r w:rsidR="001177AF" w:rsidRPr="00CF6ACF">
        <w:rPr>
          <w:rFonts w:ascii="Arial" w:hAnsi="Arial" w:cs="Arial"/>
          <w:i/>
          <w:iCs/>
          <w:color w:val="000000"/>
          <w:shd w:val="clear" w:color="auto" w:fill="FFFFFF"/>
        </w:rPr>
        <w:t>, czyli element</w:t>
      </w:r>
      <w:r w:rsidR="00827927" w:rsidRPr="00CF6ACF">
        <w:rPr>
          <w:rFonts w:ascii="Arial" w:hAnsi="Arial" w:cs="Arial"/>
          <w:i/>
          <w:iCs/>
          <w:color w:val="000000"/>
          <w:shd w:val="clear" w:color="auto" w:fill="FFFFFF"/>
        </w:rPr>
        <w:t>ów</w:t>
      </w:r>
      <w:r w:rsidR="001177AF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 na które </w:t>
      </w:r>
      <w:r w:rsidR="00C74B49">
        <w:rPr>
          <w:rFonts w:ascii="Arial" w:hAnsi="Arial" w:cs="Arial"/>
          <w:i/>
          <w:iCs/>
          <w:color w:val="000000"/>
          <w:shd w:val="clear" w:color="auto" w:fill="FFFFFF"/>
        </w:rPr>
        <w:t>Grupa nie ma</w:t>
      </w:r>
      <w:r w:rsidR="001177AF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 bezpośredniego wpływu </w:t>
      </w:r>
      <w:r w:rsidR="003718B1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 zmniejszyła się o </w:t>
      </w:r>
      <w:r w:rsidR="009A6DD1" w:rsidRPr="00CF6ACF">
        <w:rPr>
          <w:rFonts w:ascii="Arial" w:hAnsi="Arial" w:cs="Arial"/>
          <w:i/>
          <w:iCs/>
          <w:color w:val="000000"/>
          <w:shd w:val="clear" w:color="auto" w:fill="FFFFFF"/>
        </w:rPr>
        <w:t>8,2%</w:t>
      </w:r>
      <w:r w:rsidR="00827927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 r/r</w:t>
      </w:r>
      <w:r w:rsidR="001177AF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. </w:t>
      </w:r>
      <w:r w:rsidR="00F54F8D" w:rsidRPr="00CF6ACF">
        <w:rPr>
          <w:rFonts w:ascii="Arial" w:hAnsi="Arial" w:cs="Arial"/>
          <w:i/>
          <w:iCs/>
          <w:color w:val="000000"/>
          <w:shd w:val="clear" w:color="auto" w:fill="FFFFFF"/>
        </w:rPr>
        <w:t>Na koniec roku kapitał obrotowy wyniósł 627 m</w:t>
      </w:r>
      <w:r w:rsidR="00230C90" w:rsidRPr="00CF6ACF">
        <w:rPr>
          <w:rFonts w:ascii="Arial" w:hAnsi="Arial" w:cs="Arial"/>
          <w:i/>
          <w:iCs/>
          <w:color w:val="000000"/>
          <w:shd w:val="clear" w:color="auto" w:fill="FFFFFF"/>
        </w:rPr>
        <w:t>ln zł</w:t>
      </w:r>
      <w:r w:rsidR="00F54F8D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 (-10,7% r/r) co pozwoliło utrzymać </w:t>
      </w:r>
      <w:r w:rsidR="00C433A6" w:rsidRPr="00CF6ACF">
        <w:rPr>
          <w:rFonts w:ascii="Arial" w:hAnsi="Arial" w:cs="Arial"/>
          <w:i/>
          <w:iCs/>
          <w:color w:val="000000"/>
          <w:shd w:val="clear" w:color="auto" w:fill="FFFFFF"/>
        </w:rPr>
        <w:t>wskaźnik dług</w:t>
      </w:r>
      <w:r w:rsidR="009C3F34">
        <w:rPr>
          <w:rFonts w:ascii="Arial" w:hAnsi="Arial" w:cs="Arial"/>
          <w:i/>
          <w:iCs/>
          <w:color w:val="000000"/>
          <w:shd w:val="clear" w:color="auto" w:fill="FFFFFF"/>
        </w:rPr>
        <w:t>u</w:t>
      </w:r>
      <w:r w:rsidR="00C433A6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 netto/</w:t>
      </w:r>
      <w:proofErr w:type="spellStart"/>
      <w:r w:rsidR="00C433A6" w:rsidRPr="00CF6ACF">
        <w:rPr>
          <w:rFonts w:ascii="Arial" w:hAnsi="Arial" w:cs="Arial"/>
          <w:i/>
          <w:iCs/>
          <w:color w:val="000000"/>
          <w:shd w:val="clear" w:color="auto" w:fill="FFFFFF"/>
        </w:rPr>
        <w:t>ebitda</w:t>
      </w:r>
      <w:proofErr w:type="spellEnd"/>
      <w:r w:rsidR="00C433A6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 </w:t>
      </w:r>
      <w:r w:rsidR="008D0406" w:rsidRPr="00CF6ACF">
        <w:rPr>
          <w:rFonts w:ascii="Arial" w:hAnsi="Arial" w:cs="Arial"/>
          <w:i/>
          <w:iCs/>
          <w:color w:val="000000"/>
          <w:shd w:val="clear" w:color="auto" w:fill="FFFFFF"/>
        </w:rPr>
        <w:t>na poziomie</w:t>
      </w:r>
      <w:r w:rsidR="00C433A6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 2,7</w:t>
      </w:r>
      <w:r w:rsidR="005026AF">
        <w:rPr>
          <w:rFonts w:ascii="Arial" w:hAnsi="Arial" w:cs="Arial"/>
          <w:i/>
          <w:iCs/>
          <w:color w:val="000000"/>
          <w:shd w:val="clear" w:color="auto" w:fill="FFFFFF"/>
        </w:rPr>
        <w:t xml:space="preserve"> </w:t>
      </w:r>
      <w:r w:rsidR="002F3F1E" w:rsidRPr="00CF6ACF">
        <w:rPr>
          <w:rFonts w:ascii="Arial" w:hAnsi="Arial" w:cs="Arial"/>
          <w:i/>
          <w:iCs/>
          <w:color w:val="000000"/>
          <w:shd w:val="clear" w:color="auto" w:fill="FFFFFF"/>
        </w:rPr>
        <w:t xml:space="preserve">– </w:t>
      </w:r>
      <w:r w:rsidR="002F3F1E" w:rsidRPr="00CF6ACF">
        <w:rPr>
          <w:rFonts w:ascii="Arial" w:hAnsi="Arial" w:cs="Arial"/>
          <w:b/>
          <w:bCs/>
          <w:color w:val="000000"/>
          <w:shd w:val="clear" w:color="auto" w:fill="FFFFFF"/>
        </w:rPr>
        <w:t>powiedział Radosław Szorc, CFO Boryszew S.A.</w:t>
      </w:r>
    </w:p>
    <w:p w14:paraId="479FFFF0" w14:textId="77777777" w:rsidR="002F3F1E" w:rsidRPr="00CF6ACF" w:rsidRDefault="002F3F1E" w:rsidP="002F3F1E">
      <w:pPr>
        <w:spacing w:line="360" w:lineRule="auto"/>
        <w:jc w:val="both"/>
        <w:rPr>
          <w:rFonts w:ascii="Arial" w:hAnsi="Arial" w:cs="Arial"/>
          <w:i/>
          <w:iCs/>
          <w:color w:val="000000"/>
          <w:shd w:val="clear" w:color="auto" w:fill="FFFFFF"/>
        </w:rPr>
      </w:pPr>
    </w:p>
    <w:p w14:paraId="602A6437" w14:textId="6781C87F" w:rsidR="002F3F1E" w:rsidRPr="00CF6ACF" w:rsidRDefault="002F3F1E" w:rsidP="002F3F1E">
      <w:pPr>
        <w:spacing w:line="360" w:lineRule="auto"/>
        <w:jc w:val="both"/>
        <w:rPr>
          <w:rFonts w:ascii="Arial" w:hAnsi="Arial" w:cs="Arial"/>
        </w:rPr>
      </w:pPr>
      <w:r w:rsidRPr="00CF6ACF">
        <w:rPr>
          <w:rFonts w:ascii="Arial" w:hAnsi="Arial" w:cs="Arial"/>
          <w:color w:val="000000"/>
          <w:shd w:val="clear" w:color="auto" w:fill="FFFFFF"/>
        </w:rPr>
        <w:t xml:space="preserve">W 2025 roku </w:t>
      </w:r>
      <w:r w:rsidR="00863FAD" w:rsidRPr="00CF6ACF">
        <w:rPr>
          <w:rFonts w:ascii="Arial" w:hAnsi="Arial" w:cs="Arial"/>
          <w:color w:val="000000"/>
          <w:shd w:val="clear" w:color="auto" w:fill="FFFFFF"/>
        </w:rPr>
        <w:t xml:space="preserve">Segment Metale </w:t>
      </w:r>
      <w:r w:rsidRPr="00CF6ACF">
        <w:rPr>
          <w:rFonts w:ascii="Arial" w:hAnsi="Arial" w:cs="Arial"/>
          <w:color w:val="000000"/>
          <w:shd w:val="clear" w:color="auto" w:fill="FFFFFF"/>
        </w:rPr>
        <w:t>stanowi</w:t>
      </w:r>
      <w:r w:rsidR="005D5854" w:rsidRPr="00CF6ACF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C10B40" w:rsidRPr="00CF6ACF">
        <w:rPr>
          <w:rFonts w:ascii="Arial" w:hAnsi="Arial" w:cs="Arial"/>
          <w:color w:val="000000"/>
          <w:shd w:val="clear" w:color="auto" w:fill="FFFFFF"/>
        </w:rPr>
        <w:t>48,</w:t>
      </w:r>
      <w:r w:rsidR="005D5854" w:rsidRPr="00CF6ACF">
        <w:rPr>
          <w:rFonts w:ascii="Arial" w:hAnsi="Arial" w:cs="Arial"/>
          <w:color w:val="000000"/>
          <w:shd w:val="clear" w:color="auto" w:fill="FFFFFF"/>
        </w:rPr>
        <w:t>3%</w:t>
      </w:r>
      <w:r w:rsidRPr="00CF6ACF">
        <w:rPr>
          <w:rFonts w:ascii="Arial" w:hAnsi="Arial" w:cs="Arial"/>
          <w:color w:val="000000"/>
          <w:shd w:val="clear" w:color="auto" w:fill="FFFFFF"/>
        </w:rPr>
        <w:t xml:space="preserve"> przychodów Grupy, </w:t>
      </w:r>
      <w:r w:rsidR="005D5854" w:rsidRPr="00CF6ACF">
        <w:rPr>
          <w:rFonts w:ascii="Arial" w:hAnsi="Arial" w:cs="Arial"/>
          <w:color w:val="000000"/>
          <w:shd w:val="clear" w:color="auto" w:fill="FFFFFF"/>
        </w:rPr>
        <w:t xml:space="preserve">Segment Motoryzacja </w:t>
      </w:r>
      <w:r w:rsidRPr="00CF6ACF">
        <w:rPr>
          <w:rFonts w:ascii="Arial" w:hAnsi="Arial" w:cs="Arial"/>
          <w:color w:val="000000"/>
          <w:shd w:val="clear" w:color="auto" w:fill="FFFFFF"/>
        </w:rPr>
        <w:t>odpowiada za</w:t>
      </w:r>
      <w:r w:rsidR="005D5854" w:rsidRPr="00CF6ACF">
        <w:rPr>
          <w:rFonts w:ascii="Arial" w:hAnsi="Arial" w:cs="Arial"/>
          <w:color w:val="000000"/>
          <w:shd w:val="clear" w:color="auto" w:fill="FFFFFF"/>
        </w:rPr>
        <w:t xml:space="preserve"> 2</w:t>
      </w:r>
      <w:r w:rsidR="00C821F8" w:rsidRPr="00CF6ACF">
        <w:rPr>
          <w:rFonts w:ascii="Arial" w:hAnsi="Arial" w:cs="Arial"/>
          <w:color w:val="000000"/>
          <w:shd w:val="clear" w:color="auto" w:fill="FFFFFF"/>
        </w:rPr>
        <w:t>7</w:t>
      </w:r>
      <w:r w:rsidR="005D5854" w:rsidRPr="00CF6ACF">
        <w:rPr>
          <w:rFonts w:ascii="Arial" w:hAnsi="Arial" w:cs="Arial"/>
          <w:color w:val="000000"/>
          <w:shd w:val="clear" w:color="auto" w:fill="FFFFFF"/>
        </w:rPr>
        <w:t>,</w:t>
      </w:r>
      <w:r w:rsidR="00C821F8" w:rsidRPr="00CF6ACF">
        <w:rPr>
          <w:rFonts w:ascii="Arial" w:hAnsi="Arial" w:cs="Arial"/>
          <w:color w:val="000000"/>
          <w:shd w:val="clear" w:color="auto" w:fill="FFFFFF"/>
        </w:rPr>
        <w:t>9</w:t>
      </w:r>
      <w:r w:rsidR="005D5854" w:rsidRPr="00CF6ACF">
        <w:rPr>
          <w:rFonts w:ascii="Arial" w:hAnsi="Arial" w:cs="Arial"/>
          <w:color w:val="000000"/>
          <w:shd w:val="clear" w:color="auto" w:fill="FFFFFF"/>
        </w:rPr>
        <w:t>%</w:t>
      </w:r>
      <w:r w:rsidRPr="00CF6ACF">
        <w:rPr>
          <w:rFonts w:ascii="Arial" w:hAnsi="Arial" w:cs="Arial"/>
          <w:color w:val="000000"/>
          <w:shd w:val="clear" w:color="auto" w:fill="FFFFFF"/>
        </w:rPr>
        <w:t>, Segment Gospodarka cyrkularna 9,</w:t>
      </w:r>
      <w:r w:rsidR="00C821F8" w:rsidRPr="00CF6ACF">
        <w:rPr>
          <w:rFonts w:ascii="Arial" w:hAnsi="Arial" w:cs="Arial"/>
          <w:color w:val="000000"/>
          <w:shd w:val="clear" w:color="auto" w:fill="FFFFFF"/>
        </w:rPr>
        <w:t>3</w:t>
      </w:r>
      <w:r w:rsidRPr="00CF6ACF">
        <w:rPr>
          <w:rFonts w:ascii="Arial" w:hAnsi="Arial" w:cs="Arial"/>
          <w:color w:val="000000"/>
          <w:shd w:val="clear" w:color="auto" w:fill="FFFFFF"/>
        </w:rPr>
        <w:t xml:space="preserve">%, natomiast Segment Energia </w:t>
      </w:r>
      <w:r w:rsidR="00C821F8" w:rsidRPr="00CF6ACF">
        <w:rPr>
          <w:rFonts w:ascii="Arial" w:hAnsi="Arial" w:cs="Arial"/>
          <w:color w:val="000000"/>
          <w:shd w:val="clear" w:color="auto" w:fill="FFFFFF"/>
        </w:rPr>
        <w:t>14</w:t>
      </w:r>
      <w:r w:rsidR="00863FAD" w:rsidRPr="00CF6ACF">
        <w:rPr>
          <w:rFonts w:ascii="Arial" w:hAnsi="Arial" w:cs="Arial"/>
          <w:color w:val="000000"/>
          <w:shd w:val="clear" w:color="auto" w:fill="FFFFFF"/>
        </w:rPr>
        <w:t>,</w:t>
      </w:r>
      <w:r w:rsidR="00C821F8" w:rsidRPr="00CF6ACF">
        <w:rPr>
          <w:rFonts w:ascii="Arial" w:hAnsi="Arial" w:cs="Arial"/>
          <w:color w:val="000000"/>
          <w:shd w:val="clear" w:color="auto" w:fill="FFFFFF"/>
        </w:rPr>
        <w:t>9</w:t>
      </w:r>
      <w:r w:rsidRPr="00CF6ACF">
        <w:rPr>
          <w:rFonts w:ascii="Arial" w:hAnsi="Arial" w:cs="Arial"/>
          <w:color w:val="000000"/>
          <w:shd w:val="clear" w:color="auto" w:fill="FFFFFF"/>
        </w:rPr>
        <w:t>%, resztę przychodów stanowią Segment Chemia 3,</w:t>
      </w:r>
      <w:r w:rsidR="00CB0481" w:rsidRPr="00CF6ACF">
        <w:rPr>
          <w:rFonts w:ascii="Arial" w:hAnsi="Arial" w:cs="Arial"/>
          <w:color w:val="000000"/>
          <w:shd w:val="clear" w:color="auto" w:fill="FFFFFF"/>
        </w:rPr>
        <w:t>1</w:t>
      </w:r>
      <w:r w:rsidRPr="00CF6ACF">
        <w:rPr>
          <w:rFonts w:ascii="Arial" w:hAnsi="Arial" w:cs="Arial"/>
          <w:color w:val="000000"/>
          <w:shd w:val="clear" w:color="auto" w:fill="FFFFFF"/>
        </w:rPr>
        <w:t>% oraz Pozostałe -</w:t>
      </w:r>
      <w:r w:rsidR="00CB0481" w:rsidRPr="00CF6ACF">
        <w:rPr>
          <w:rFonts w:ascii="Arial" w:hAnsi="Arial" w:cs="Arial"/>
          <w:color w:val="000000"/>
          <w:shd w:val="clear" w:color="auto" w:fill="FFFFFF"/>
        </w:rPr>
        <w:t>3</w:t>
      </w:r>
      <w:r w:rsidR="003C6350" w:rsidRPr="00CF6ACF">
        <w:rPr>
          <w:rFonts w:ascii="Arial" w:hAnsi="Arial" w:cs="Arial"/>
          <w:color w:val="000000"/>
          <w:shd w:val="clear" w:color="auto" w:fill="FFFFFF"/>
        </w:rPr>
        <w:t>,</w:t>
      </w:r>
      <w:r w:rsidR="00CB0481" w:rsidRPr="00CF6ACF">
        <w:rPr>
          <w:rFonts w:ascii="Arial" w:hAnsi="Arial" w:cs="Arial"/>
          <w:color w:val="000000"/>
          <w:shd w:val="clear" w:color="auto" w:fill="FFFFFF"/>
        </w:rPr>
        <w:t>5</w:t>
      </w:r>
      <w:r w:rsidRPr="00CF6ACF">
        <w:rPr>
          <w:rFonts w:ascii="Arial" w:hAnsi="Arial" w:cs="Arial"/>
          <w:color w:val="000000"/>
          <w:shd w:val="clear" w:color="auto" w:fill="FFFFFF"/>
        </w:rPr>
        <w:t xml:space="preserve">%. </w:t>
      </w:r>
    </w:p>
    <w:p w14:paraId="4A6BE0C1" w14:textId="77777777" w:rsidR="00667259" w:rsidRDefault="00667259" w:rsidP="002F3F1E">
      <w:pPr>
        <w:spacing w:line="360" w:lineRule="auto"/>
        <w:jc w:val="both"/>
        <w:rPr>
          <w:rFonts w:ascii="Arial" w:hAnsi="Arial" w:cs="Arial"/>
          <w:b/>
        </w:rPr>
      </w:pPr>
    </w:p>
    <w:p w14:paraId="1F85DCF5" w14:textId="279A3C0F" w:rsidR="002F3F1E" w:rsidRPr="00CF6ACF" w:rsidRDefault="002F3F1E" w:rsidP="002F3F1E">
      <w:pPr>
        <w:spacing w:line="360" w:lineRule="auto"/>
        <w:jc w:val="both"/>
        <w:rPr>
          <w:rFonts w:ascii="Arial" w:hAnsi="Arial" w:cs="Arial"/>
          <w:snapToGrid w:val="0"/>
          <w:spacing w:val="4"/>
          <w:sz w:val="18"/>
          <w:szCs w:val="18"/>
        </w:rPr>
      </w:pPr>
      <w:r w:rsidRPr="00CF6ACF">
        <w:rPr>
          <w:rFonts w:ascii="Arial" w:hAnsi="Arial" w:cs="Arial"/>
          <w:b/>
          <w:sz w:val="18"/>
          <w:szCs w:val="18"/>
        </w:rPr>
        <w:t>Informacje o Grupie</w:t>
      </w:r>
    </w:p>
    <w:p w14:paraId="6D7A56A1" w14:textId="77777777" w:rsidR="002F3F1E" w:rsidRPr="00CF6ACF" w:rsidRDefault="002F3F1E" w:rsidP="002F3F1E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095A3E1A" w14:textId="12507BEB" w:rsidR="002F3F1E" w:rsidRPr="00CF6ACF" w:rsidRDefault="002F3F1E" w:rsidP="002F3F1E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CF6ACF">
        <w:rPr>
          <w:rFonts w:ascii="Arial" w:hAnsi="Arial" w:cs="Arial"/>
          <w:b/>
          <w:sz w:val="18"/>
          <w:szCs w:val="18"/>
        </w:rPr>
        <w:t>Grupa Boryszew</w:t>
      </w:r>
      <w:r w:rsidRPr="00CF6ACF">
        <w:rPr>
          <w:rFonts w:ascii="Arial" w:hAnsi="Arial" w:cs="Arial"/>
          <w:sz w:val="18"/>
          <w:szCs w:val="18"/>
        </w:rPr>
        <w:t xml:space="preserve"> (GPW: BRS) jest jedną z największych grup przemysłowych w Polsce, specjalizującą się w produkcji komponentów do samochodów, przetwórstwie metali nieżelaznych i stali oraz chemii przemysłowej. Grupa zatrudnia ponad 6,</w:t>
      </w:r>
      <w:r w:rsidR="0052747C" w:rsidRPr="00CF6ACF">
        <w:rPr>
          <w:rFonts w:ascii="Arial" w:hAnsi="Arial" w:cs="Arial"/>
          <w:sz w:val="18"/>
          <w:szCs w:val="18"/>
        </w:rPr>
        <w:t>1</w:t>
      </w:r>
      <w:r w:rsidRPr="00CF6ACF">
        <w:rPr>
          <w:rFonts w:ascii="Arial" w:hAnsi="Arial" w:cs="Arial"/>
          <w:sz w:val="18"/>
          <w:szCs w:val="18"/>
        </w:rPr>
        <w:t xml:space="preserve"> tys. pracowników w </w:t>
      </w:r>
      <w:r w:rsidR="0052747C" w:rsidRPr="00CF6ACF">
        <w:rPr>
          <w:rFonts w:ascii="Arial" w:hAnsi="Arial" w:cs="Arial"/>
          <w:sz w:val="18"/>
          <w:szCs w:val="18"/>
        </w:rPr>
        <w:t>29</w:t>
      </w:r>
      <w:r w:rsidRPr="00CF6ACF">
        <w:rPr>
          <w:rFonts w:ascii="Arial" w:hAnsi="Arial" w:cs="Arial"/>
          <w:sz w:val="18"/>
          <w:szCs w:val="18"/>
        </w:rPr>
        <w:t xml:space="preserve"> zakładach</w:t>
      </w:r>
      <w:r w:rsidRPr="00CF6ACF">
        <w:rPr>
          <w:rFonts w:ascii="Arial" w:hAnsi="Arial" w:cs="Arial"/>
          <w:color w:val="FF0000"/>
          <w:sz w:val="18"/>
          <w:szCs w:val="18"/>
        </w:rPr>
        <w:t xml:space="preserve"> </w:t>
      </w:r>
      <w:r w:rsidRPr="00CF6ACF">
        <w:rPr>
          <w:rFonts w:ascii="Arial" w:hAnsi="Arial" w:cs="Arial"/>
          <w:sz w:val="18"/>
          <w:szCs w:val="18"/>
        </w:rPr>
        <w:t>zlokalizowanych w </w:t>
      </w:r>
      <w:r w:rsidR="00ED517D" w:rsidRPr="00CF6ACF">
        <w:rPr>
          <w:rFonts w:ascii="Arial" w:hAnsi="Arial" w:cs="Arial"/>
          <w:sz w:val="18"/>
          <w:szCs w:val="18"/>
        </w:rPr>
        <w:t>8</w:t>
      </w:r>
      <w:r w:rsidRPr="00CF6ACF">
        <w:rPr>
          <w:rFonts w:ascii="Arial" w:hAnsi="Arial" w:cs="Arial"/>
          <w:sz w:val="18"/>
          <w:szCs w:val="18"/>
        </w:rPr>
        <w:t> krajach na 4 kontynentach. Grupa Boryszew jest notowana na GPW w Warszawie. W 202</w:t>
      </w:r>
      <w:r w:rsidR="00436C93" w:rsidRPr="00CF6ACF">
        <w:rPr>
          <w:rFonts w:ascii="Arial" w:hAnsi="Arial" w:cs="Arial"/>
          <w:sz w:val="18"/>
          <w:szCs w:val="18"/>
        </w:rPr>
        <w:t>5</w:t>
      </w:r>
      <w:r w:rsidRPr="00CF6ACF">
        <w:rPr>
          <w:rFonts w:ascii="Arial" w:hAnsi="Arial" w:cs="Arial"/>
          <w:sz w:val="18"/>
          <w:szCs w:val="18"/>
        </w:rPr>
        <w:t xml:space="preserve"> roku osiągnęła </w:t>
      </w:r>
      <w:r w:rsidR="00436C93" w:rsidRPr="00CF6ACF">
        <w:rPr>
          <w:rFonts w:ascii="Arial" w:hAnsi="Arial" w:cs="Arial"/>
          <w:sz w:val="18"/>
          <w:szCs w:val="18"/>
        </w:rPr>
        <w:t>4</w:t>
      </w:r>
      <w:r w:rsidRPr="00CF6ACF">
        <w:rPr>
          <w:rFonts w:ascii="Arial" w:hAnsi="Arial" w:cs="Arial"/>
          <w:sz w:val="18"/>
          <w:szCs w:val="18"/>
        </w:rPr>
        <w:t>,</w:t>
      </w:r>
      <w:r w:rsidR="00436C93" w:rsidRPr="00CF6ACF">
        <w:rPr>
          <w:rFonts w:ascii="Arial" w:hAnsi="Arial" w:cs="Arial"/>
          <w:sz w:val="18"/>
          <w:szCs w:val="18"/>
        </w:rPr>
        <w:t>8</w:t>
      </w:r>
      <w:r w:rsidR="00A53733" w:rsidRPr="00CF6ACF">
        <w:rPr>
          <w:rFonts w:ascii="Arial" w:hAnsi="Arial" w:cs="Arial"/>
          <w:sz w:val="18"/>
          <w:szCs w:val="18"/>
        </w:rPr>
        <w:t>4</w:t>
      </w:r>
      <w:r w:rsidRPr="00CF6ACF">
        <w:rPr>
          <w:rFonts w:ascii="Arial" w:hAnsi="Arial" w:cs="Arial"/>
          <w:sz w:val="18"/>
          <w:szCs w:val="18"/>
        </w:rPr>
        <w:t xml:space="preserve"> mld zł przychodów. </w:t>
      </w:r>
    </w:p>
    <w:p w14:paraId="660D163A" w14:textId="77777777" w:rsidR="002F3F1E" w:rsidRPr="00CF6ACF" w:rsidRDefault="002F3F1E" w:rsidP="002F3F1E">
      <w:pPr>
        <w:spacing w:line="276" w:lineRule="auto"/>
        <w:jc w:val="both"/>
        <w:rPr>
          <w:rFonts w:ascii="Arial" w:hAnsi="Arial" w:cs="Arial"/>
          <w:b/>
          <w:sz w:val="18"/>
          <w:szCs w:val="18"/>
        </w:rPr>
      </w:pPr>
    </w:p>
    <w:p w14:paraId="1F1AA469" w14:textId="77777777" w:rsidR="002F3F1E" w:rsidRPr="00782AC6" w:rsidRDefault="002F3F1E" w:rsidP="002F3F1E">
      <w:pPr>
        <w:spacing w:line="276" w:lineRule="auto"/>
        <w:jc w:val="both"/>
        <w:rPr>
          <w:rFonts w:ascii="Arial" w:hAnsi="Arial" w:cs="Arial"/>
          <w:b/>
          <w:color w:val="0000FF"/>
          <w:sz w:val="18"/>
          <w:szCs w:val="18"/>
          <w:u w:val="single"/>
        </w:rPr>
      </w:pPr>
      <w:r w:rsidRPr="00CF6ACF">
        <w:rPr>
          <w:rFonts w:ascii="Arial" w:hAnsi="Arial" w:cs="Arial"/>
          <w:b/>
          <w:sz w:val="18"/>
          <w:szCs w:val="18"/>
        </w:rPr>
        <w:t xml:space="preserve">Więcej informacji: </w:t>
      </w:r>
      <w:r w:rsidRPr="00CF6ACF">
        <w:rPr>
          <w:rStyle w:val="Hipercze"/>
          <w:rFonts w:ascii="Arial" w:hAnsi="Arial" w:cs="Arial"/>
          <w:b/>
          <w:sz w:val="18"/>
          <w:szCs w:val="18"/>
        </w:rPr>
        <w:t>www.boryszew.com</w:t>
      </w:r>
    </w:p>
    <w:p w14:paraId="73421668" w14:textId="1437ABC8" w:rsidR="001527A4" w:rsidRPr="002F3F1E" w:rsidRDefault="001527A4" w:rsidP="002F3F1E"/>
    <w:sectPr w:rsidR="001527A4" w:rsidRPr="002F3F1E" w:rsidSect="00256995">
      <w:headerReference w:type="default" r:id="rId9"/>
      <w:footerReference w:type="default" r:id="rId10"/>
      <w:pgSz w:w="11906" w:h="16838" w:code="9"/>
      <w:pgMar w:top="2126" w:right="1021" w:bottom="454" w:left="1021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2F06AB" w14:textId="77777777" w:rsidR="002302B5" w:rsidRDefault="002302B5">
      <w:r>
        <w:separator/>
      </w:r>
    </w:p>
  </w:endnote>
  <w:endnote w:type="continuationSeparator" w:id="0">
    <w:p w14:paraId="34140A35" w14:textId="77777777" w:rsidR="002302B5" w:rsidRDefault="00230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EA025" w14:textId="77777777" w:rsidR="00554DCA" w:rsidRDefault="00554DCA">
    <w:pPr>
      <w:pStyle w:val="Stopka"/>
      <w:jc w:val="center"/>
      <w:rPr>
        <w:rFonts w:ascii="Book Antiqua" w:hAnsi="Book Antiqua"/>
        <w:b/>
        <w:color w:val="808080"/>
        <w:sz w:val="16"/>
      </w:rPr>
    </w:pPr>
  </w:p>
  <w:p w14:paraId="71B28534" w14:textId="77777777" w:rsidR="00554DCA" w:rsidRPr="00F332DD" w:rsidRDefault="00554DCA">
    <w:pPr>
      <w:pStyle w:val="Stopka"/>
      <w:jc w:val="center"/>
      <w:rPr>
        <w:rFonts w:ascii="Book Antiqua" w:hAnsi="Book Antiqua"/>
        <w:b/>
        <w:color w:val="808080"/>
        <w:sz w:val="16"/>
      </w:rPr>
    </w:pPr>
    <w:r w:rsidRPr="00F332DD">
      <w:rPr>
        <w:rFonts w:ascii="Book Antiqua" w:hAnsi="Book Antiqua"/>
        <w:b/>
        <w:color w:val="808080"/>
        <w:sz w:val="16"/>
      </w:rPr>
      <w:t xml:space="preserve">-------------------------------------------------------------------------------------------------------------------------------------------------------------------------- </w:t>
    </w:r>
  </w:p>
  <w:p w14:paraId="68AD0CF5" w14:textId="77777777" w:rsidR="00554DCA" w:rsidRPr="000830FE" w:rsidRDefault="000830FE" w:rsidP="000830FE">
    <w:pPr>
      <w:pStyle w:val="NormalnyWeb"/>
      <w:jc w:val="center"/>
      <w:rPr>
        <w:rFonts w:ascii="Arial" w:hAnsi="Arial" w:cs="Arial"/>
        <w:sz w:val="18"/>
        <w:szCs w:val="18"/>
      </w:rPr>
    </w:pPr>
    <w:r w:rsidRPr="000830FE">
      <w:rPr>
        <w:rFonts w:ascii="Arial" w:hAnsi="Arial" w:cs="Arial"/>
        <w:color w:val="808080"/>
        <w:sz w:val="18"/>
        <w:szCs w:val="18"/>
      </w:rPr>
      <w:t xml:space="preserve">Boryszew S.A., </w:t>
    </w:r>
    <w:r w:rsidRPr="000830FE">
      <w:rPr>
        <w:rFonts w:ascii="Arial" w:hAnsi="Arial" w:cs="Arial"/>
        <w:color w:val="8B8B8B"/>
        <w:sz w:val="18"/>
        <w:szCs w:val="18"/>
      </w:rPr>
      <w:t>Al. Jerozolimskie 92, 00-807 Warszawa</w:t>
    </w:r>
    <w:r w:rsidRPr="000830FE">
      <w:rPr>
        <w:rFonts w:ascii="Arial" w:hAnsi="Arial" w:cs="Arial"/>
        <w:color w:val="808080"/>
        <w:sz w:val="18"/>
        <w:szCs w:val="18"/>
      </w:rPr>
      <w:t xml:space="preserve"> NIP 837-000-06-34, Numer KRS 0000063824 Sąd Rejonowy dla M. St. Warszawy, XII Wydział Gospodarczy KRS, Wysokość kapitału wpłaconego 240.000.000,00 PLN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E5AF01" w14:textId="77777777" w:rsidR="002302B5" w:rsidRDefault="002302B5">
      <w:r>
        <w:separator/>
      </w:r>
    </w:p>
  </w:footnote>
  <w:footnote w:type="continuationSeparator" w:id="0">
    <w:p w14:paraId="09218214" w14:textId="77777777" w:rsidR="002302B5" w:rsidRDefault="002302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4F4AF" w14:textId="625C154B" w:rsidR="00554DCA" w:rsidRDefault="002F3F1E">
    <w:pPr>
      <w:pStyle w:val="Nagwek"/>
      <w:rPr>
        <w:rFonts w:ascii="Book Antiqua" w:hAnsi="Book Antiqua"/>
        <w:color w:val="003366"/>
        <w:spacing w:val="20"/>
      </w:rPr>
    </w:pPr>
    <w:r>
      <w:rPr>
        <w:rFonts w:ascii="Book Antiqua" w:hAnsi="Book Antiqua"/>
        <w:noProof/>
        <w:color w:val="003366"/>
        <w:spacing w:val="20"/>
      </w:rPr>
      <w:drawing>
        <wp:inline distT="0" distB="0" distL="0" distR="0" wp14:anchorId="3B58A900" wp14:editId="79558F01">
          <wp:extent cx="1950720" cy="89916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6BD0BE" w14:textId="77777777" w:rsidR="00554DCA" w:rsidRDefault="00554DCA" w:rsidP="00621B2E">
    <w:pPr>
      <w:pStyle w:val="Nagwek"/>
      <w:rPr>
        <w:rFonts w:ascii="Book Antiqua" w:hAnsi="Book Antiqua"/>
        <w:spacing w:val="20"/>
      </w:rPr>
    </w:pPr>
    <w:r>
      <w:rPr>
        <w:rFonts w:ascii="Book Antiqua" w:hAnsi="Book Antiqua"/>
        <w:color w:val="808080"/>
      </w:rPr>
      <w:t xml:space="preserve">       </w:t>
    </w:r>
    <w:r>
      <w:rPr>
        <w:rFonts w:ascii="Book Antiqua" w:hAnsi="Book Antiqua"/>
        <w:color w:val="808080"/>
      </w:rPr>
      <w:tab/>
    </w:r>
    <w:r>
      <w:rPr>
        <w:rFonts w:ascii="Book Antiqua" w:hAnsi="Book Antiqua"/>
        <w:color w:val="808080"/>
      </w:rPr>
      <w:tab/>
    </w:r>
    <w:r>
      <w:rPr>
        <w:rFonts w:ascii="Book Antiqua" w:hAnsi="Book Antiqua"/>
        <w:color w:val="808080"/>
      </w:rPr>
      <w:tab/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340212"/>
    <w:multiLevelType w:val="hybridMultilevel"/>
    <w:tmpl w:val="3B8E1406"/>
    <w:lvl w:ilvl="0" w:tplc="6F9661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1E19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D0DF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6C0B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DCE3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DC6A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989E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FA45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C80E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ED41D8B"/>
    <w:multiLevelType w:val="hybridMultilevel"/>
    <w:tmpl w:val="4ED0F494"/>
    <w:lvl w:ilvl="0" w:tplc="6422CEB2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587252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6A397C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1ABAEA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D8D842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964230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925A3E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106D4C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2A9520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F10448"/>
    <w:multiLevelType w:val="hybridMultilevel"/>
    <w:tmpl w:val="9C70DF02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1C1382"/>
    <w:multiLevelType w:val="multilevel"/>
    <w:tmpl w:val="35349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07994785">
    <w:abstractNumId w:val="0"/>
  </w:num>
  <w:num w:numId="2" w16cid:durableId="1520849915">
    <w:abstractNumId w:val="2"/>
  </w:num>
  <w:num w:numId="3" w16cid:durableId="469786048">
    <w:abstractNumId w:val="1"/>
  </w:num>
  <w:num w:numId="4" w16cid:durableId="1299919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B2E"/>
    <w:rsid w:val="000023DE"/>
    <w:rsid w:val="00002BE8"/>
    <w:rsid w:val="00002C9A"/>
    <w:rsid w:val="00003129"/>
    <w:rsid w:val="00006267"/>
    <w:rsid w:val="00006AD9"/>
    <w:rsid w:val="00006BE1"/>
    <w:rsid w:val="00007E77"/>
    <w:rsid w:val="00013617"/>
    <w:rsid w:val="000138EE"/>
    <w:rsid w:val="00014AFE"/>
    <w:rsid w:val="00017CAA"/>
    <w:rsid w:val="00017DDA"/>
    <w:rsid w:val="000210FD"/>
    <w:rsid w:val="00021D03"/>
    <w:rsid w:val="00022894"/>
    <w:rsid w:val="00024EBF"/>
    <w:rsid w:val="00025B03"/>
    <w:rsid w:val="00031B12"/>
    <w:rsid w:val="000328B4"/>
    <w:rsid w:val="00033EE9"/>
    <w:rsid w:val="000371C1"/>
    <w:rsid w:val="000372FC"/>
    <w:rsid w:val="000376F2"/>
    <w:rsid w:val="000406CB"/>
    <w:rsid w:val="00042214"/>
    <w:rsid w:val="00042439"/>
    <w:rsid w:val="00045EA8"/>
    <w:rsid w:val="00046F20"/>
    <w:rsid w:val="000476B6"/>
    <w:rsid w:val="00052011"/>
    <w:rsid w:val="000546C7"/>
    <w:rsid w:val="00054ADC"/>
    <w:rsid w:val="00056460"/>
    <w:rsid w:val="0006098E"/>
    <w:rsid w:val="0006116B"/>
    <w:rsid w:val="00062F3D"/>
    <w:rsid w:val="000631C8"/>
    <w:rsid w:val="0006330A"/>
    <w:rsid w:val="00066040"/>
    <w:rsid w:val="000675C7"/>
    <w:rsid w:val="000676B2"/>
    <w:rsid w:val="0007642D"/>
    <w:rsid w:val="00080974"/>
    <w:rsid w:val="0008122B"/>
    <w:rsid w:val="000830FE"/>
    <w:rsid w:val="00084739"/>
    <w:rsid w:val="000850B4"/>
    <w:rsid w:val="00085729"/>
    <w:rsid w:val="0009543B"/>
    <w:rsid w:val="00097FBD"/>
    <w:rsid w:val="000A0714"/>
    <w:rsid w:val="000A093D"/>
    <w:rsid w:val="000A13C2"/>
    <w:rsid w:val="000A2BA1"/>
    <w:rsid w:val="000A4F38"/>
    <w:rsid w:val="000A5FAC"/>
    <w:rsid w:val="000A67EB"/>
    <w:rsid w:val="000A6893"/>
    <w:rsid w:val="000A6C02"/>
    <w:rsid w:val="000A78C7"/>
    <w:rsid w:val="000A79D7"/>
    <w:rsid w:val="000A7E4E"/>
    <w:rsid w:val="000B1B4E"/>
    <w:rsid w:val="000B2BF9"/>
    <w:rsid w:val="000B5D37"/>
    <w:rsid w:val="000B7EC1"/>
    <w:rsid w:val="000C02E2"/>
    <w:rsid w:val="000C7045"/>
    <w:rsid w:val="000D1B42"/>
    <w:rsid w:val="000D2340"/>
    <w:rsid w:val="000D318A"/>
    <w:rsid w:val="000D4BC6"/>
    <w:rsid w:val="000D4E4A"/>
    <w:rsid w:val="000D55F8"/>
    <w:rsid w:val="000D60DC"/>
    <w:rsid w:val="000D6FA6"/>
    <w:rsid w:val="000D7A0C"/>
    <w:rsid w:val="000E021B"/>
    <w:rsid w:val="000E0C96"/>
    <w:rsid w:val="000E2C13"/>
    <w:rsid w:val="000E472A"/>
    <w:rsid w:val="000E66DE"/>
    <w:rsid w:val="000E7088"/>
    <w:rsid w:val="000F20E3"/>
    <w:rsid w:val="000F23B7"/>
    <w:rsid w:val="00100011"/>
    <w:rsid w:val="00101492"/>
    <w:rsid w:val="00106C65"/>
    <w:rsid w:val="00107E6A"/>
    <w:rsid w:val="00110AE3"/>
    <w:rsid w:val="00111205"/>
    <w:rsid w:val="00112942"/>
    <w:rsid w:val="00112AE6"/>
    <w:rsid w:val="00113046"/>
    <w:rsid w:val="0011408F"/>
    <w:rsid w:val="00116189"/>
    <w:rsid w:val="001177AF"/>
    <w:rsid w:val="001205CF"/>
    <w:rsid w:val="00130701"/>
    <w:rsid w:val="00130C81"/>
    <w:rsid w:val="00131319"/>
    <w:rsid w:val="0013139A"/>
    <w:rsid w:val="0013142F"/>
    <w:rsid w:val="00134C41"/>
    <w:rsid w:val="001354E9"/>
    <w:rsid w:val="00135F1A"/>
    <w:rsid w:val="00140C51"/>
    <w:rsid w:val="001423E1"/>
    <w:rsid w:val="001423F0"/>
    <w:rsid w:val="00142C20"/>
    <w:rsid w:val="00142D76"/>
    <w:rsid w:val="0014334E"/>
    <w:rsid w:val="001439A2"/>
    <w:rsid w:val="00143CFD"/>
    <w:rsid w:val="00144AA3"/>
    <w:rsid w:val="00150A17"/>
    <w:rsid w:val="001527A4"/>
    <w:rsid w:val="0015490B"/>
    <w:rsid w:val="00155405"/>
    <w:rsid w:val="00155915"/>
    <w:rsid w:val="00164C64"/>
    <w:rsid w:val="00165186"/>
    <w:rsid w:val="001702B3"/>
    <w:rsid w:val="00171E39"/>
    <w:rsid w:val="00172CEE"/>
    <w:rsid w:val="00173393"/>
    <w:rsid w:val="0017357F"/>
    <w:rsid w:val="001739A4"/>
    <w:rsid w:val="00174A7F"/>
    <w:rsid w:val="001763FC"/>
    <w:rsid w:val="001765B0"/>
    <w:rsid w:val="001769F4"/>
    <w:rsid w:val="00180BAF"/>
    <w:rsid w:val="001819F1"/>
    <w:rsid w:val="00181CF5"/>
    <w:rsid w:val="0018304F"/>
    <w:rsid w:val="001833B7"/>
    <w:rsid w:val="00190EA4"/>
    <w:rsid w:val="00193261"/>
    <w:rsid w:val="001934BF"/>
    <w:rsid w:val="00193A12"/>
    <w:rsid w:val="001953AD"/>
    <w:rsid w:val="00195E53"/>
    <w:rsid w:val="00196586"/>
    <w:rsid w:val="001965CC"/>
    <w:rsid w:val="00197210"/>
    <w:rsid w:val="001A0D2A"/>
    <w:rsid w:val="001A1577"/>
    <w:rsid w:val="001A1CE4"/>
    <w:rsid w:val="001A346A"/>
    <w:rsid w:val="001A3846"/>
    <w:rsid w:val="001A5E31"/>
    <w:rsid w:val="001A6213"/>
    <w:rsid w:val="001A70E3"/>
    <w:rsid w:val="001A74D4"/>
    <w:rsid w:val="001B0B94"/>
    <w:rsid w:val="001B274B"/>
    <w:rsid w:val="001B27E5"/>
    <w:rsid w:val="001B5A8F"/>
    <w:rsid w:val="001C051E"/>
    <w:rsid w:val="001C43E7"/>
    <w:rsid w:val="001C67F3"/>
    <w:rsid w:val="001C73B9"/>
    <w:rsid w:val="001C7E57"/>
    <w:rsid w:val="001D1EA1"/>
    <w:rsid w:val="001D32BE"/>
    <w:rsid w:val="001D6E90"/>
    <w:rsid w:val="001E2007"/>
    <w:rsid w:val="001E2337"/>
    <w:rsid w:val="001E472F"/>
    <w:rsid w:val="001F0282"/>
    <w:rsid w:val="001F3303"/>
    <w:rsid w:val="001F3FDD"/>
    <w:rsid w:val="001F56BB"/>
    <w:rsid w:val="001F676A"/>
    <w:rsid w:val="001F6B18"/>
    <w:rsid w:val="002007A2"/>
    <w:rsid w:val="00200D25"/>
    <w:rsid w:val="00202003"/>
    <w:rsid w:val="00202DE9"/>
    <w:rsid w:val="002047B1"/>
    <w:rsid w:val="0020731E"/>
    <w:rsid w:val="00212C4D"/>
    <w:rsid w:val="00213224"/>
    <w:rsid w:val="002140DF"/>
    <w:rsid w:val="0021626B"/>
    <w:rsid w:val="00216AB9"/>
    <w:rsid w:val="00216AD2"/>
    <w:rsid w:val="00216CA9"/>
    <w:rsid w:val="00216FC0"/>
    <w:rsid w:val="002266C9"/>
    <w:rsid w:val="002268B4"/>
    <w:rsid w:val="00227FC6"/>
    <w:rsid w:val="002302B5"/>
    <w:rsid w:val="00230C90"/>
    <w:rsid w:val="00231CF6"/>
    <w:rsid w:val="00232ED2"/>
    <w:rsid w:val="00234C4B"/>
    <w:rsid w:val="00236FB5"/>
    <w:rsid w:val="002403B2"/>
    <w:rsid w:val="002412F3"/>
    <w:rsid w:val="0024162A"/>
    <w:rsid w:val="00242077"/>
    <w:rsid w:val="002432E4"/>
    <w:rsid w:val="002442D0"/>
    <w:rsid w:val="00244812"/>
    <w:rsid w:val="002452B9"/>
    <w:rsid w:val="002453D3"/>
    <w:rsid w:val="002509C7"/>
    <w:rsid w:val="00250A5B"/>
    <w:rsid w:val="00250DA0"/>
    <w:rsid w:val="002540EC"/>
    <w:rsid w:val="00255E66"/>
    <w:rsid w:val="00256995"/>
    <w:rsid w:val="0025714D"/>
    <w:rsid w:val="002608C9"/>
    <w:rsid w:val="00261CE5"/>
    <w:rsid w:val="002621BB"/>
    <w:rsid w:val="00262553"/>
    <w:rsid w:val="00262ACE"/>
    <w:rsid w:val="00264774"/>
    <w:rsid w:val="002660C7"/>
    <w:rsid w:val="00266668"/>
    <w:rsid w:val="00266914"/>
    <w:rsid w:val="00270214"/>
    <w:rsid w:val="00274C0E"/>
    <w:rsid w:val="00281F4A"/>
    <w:rsid w:val="00281FE5"/>
    <w:rsid w:val="00284103"/>
    <w:rsid w:val="0028440D"/>
    <w:rsid w:val="00291E4E"/>
    <w:rsid w:val="002928D9"/>
    <w:rsid w:val="002939B8"/>
    <w:rsid w:val="002946E6"/>
    <w:rsid w:val="00295B24"/>
    <w:rsid w:val="00295D05"/>
    <w:rsid w:val="0029691B"/>
    <w:rsid w:val="0029720F"/>
    <w:rsid w:val="002A34C2"/>
    <w:rsid w:val="002A49C2"/>
    <w:rsid w:val="002A5197"/>
    <w:rsid w:val="002A5E19"/>
    <w:rsid w:val="002A657C"/>
    <w:rsid w:val="002B59C3"/>
    <w:rsid w:val="002B74A9"/>
    <w:rsid w:val="002B77F1"/>
    <w:rsid w:val="002B7CDD"/>
    <w:rsid w:val="002C21F5"/>
    <w:rsid w:val="002C397C"/>
    <w:rsid w:val="002C3F38"/>
    <w:rsid w:val="002C63F3"/>
    <w:rsid w:val="002D3B03"/>
    <w:rsid w:val="002D3CD1"/>
    <w:rsid w:val="002D42C3"/>
    <w:rsid w:val="002D58B5"/>
    <w:rsid w:val="002D5B46"/>
    <w:rsid w:val="002D7849"/>
    <w:rsid w:val="002E19A9"/>
    <w:rsid w:val="002E4441"/>
    <w:rsid w:val="002E4784"/>
    <w:rsid w:val="002E47DD"/>
    <w:rsid w:val="002E56D3"/>
    <w:rsid w:val="002E62C5"/>
    <w:rsid w:val="002E73BF"/>
    <w:rsid w:val="002E7EE5"/>
    <w:rsid w:val="002F29DB"/>
    <w:rsid w:val="002F3F1E"/>
    <w:rsid w:val="002F6448"/>
    <w:rsid w:val="002F7AA2"/>
    <w:rsid w:val="003030C5"/>
    <w:rsid w:val="00304C5F"/>
    <w:rsid w:val="00307071"/>
    <w:rsid w:val="0031025F"/>
    <w:rsid w:val="003105C2"/>
    <w:rsid w:val="00310A9B"/>
    <w:rsid w:val="003111F3"/>
    <w:rsid w:val="00312B8C"/>
    <w:rsid w:val="00315971"/>
    <w:rsid w:val="00317BBD"/>
    <w:rsid w:val="00321A5E"/>
    <w:rsid w:val="00322BBE"/>
    <w:rsid w:val="00324AF2"/>
    <w:rsid w:val="0032531B"/>
    <w:rsid w:val="003261F1"/>
    <w:rsid w:val="00327435"/>
    <w:rsid w:val="00327A5C"/>
    <w:rsid w:val="003314BD"/>
    <w:rsid w:val="003318BE"/>
    <w:rsid w:val="00334185"/>
    <w:rsid w:val="00334949"/>
    <w:rsid w:val="00337B1B"/>
    <w:rsid w:val="003405CA"/>
    <w:rsid w:val="00341F31"/>
    <w:rsid w:val="00343E3F"/>
    <w:rsid w:val="003449A6"/>
    <w:rsid w:val="00346562"/>
    <w:rsid w:val="00346C9C"/>
    <w:rsid w:val="003474C7"/>
    <w:rsid w:val="003479B5"/>
    <w:rsid w:val="00347BC5"/>
    <w:rsid w:val="00350A37"/>
    <w:rsid w:val="00350A7F"/>
    <w:rsid w:val="003532F8"/>
    <w:rsid w:val="00354321"/>
    <w:rsid w:val="00356CE1"/>
    <w:rsid w:val="00357567"/>
    <w:rsid w:val="003576DA"/>
    <w:rsid w:val="003617D7"/>
    <w:rsid w:val="0036364C"/>
    <w:rsid w:val="00364873"/>
    <w:rsid w:val="00364B43"/>
    <w:rsid w:val="0036745C"/>
    <w:rsid w:val="003678D0"/>
    <w:rsid w:val="003700A6"/>
    <w:rsid w:val="003708C4"/>
    <w:rsid w:val="00370F28"/>
    <w:rsid w:val="003718B1"/>
    <w:rsid w:val="00373746"/>
    <w:rsid w:val="00373EFB"/>
    <w:rsid w:val="003741FB"/>
    <w:rsid w:val="00374BFD"/>
    <w:rsid w:val="00377120"/>
    <w:rsid w:val="00382343"/>
    <w:rsid w:val="00386A0F"/>
    <w:rsid w:val="00386FFE"/>
    <w:rsid w:val="00387915"/>
    <w:rsid w:val="0039005A"/>
    <w:rsid w:val="00395235"/>
    <w:rsid w:val="00395B17"/>
    <w:rsid w:val="00396228"/>
    <w:rsid w:val="003974BD"/>
    <w:rsid w:val="003A071D"/>
    <w:rsid w:val="003A1EF5"/>
    <w:rsid w:val="003A22A0"/>
    <w:rsid w:val="003A2D12"/>
    <w:rsid w:val="003A3795"/>
    <w:rsid w:val="003A5B5C"/>
    <w:rsid w:val="003A756C"/>
    <w:rsid w:val="003B0065"/>
    <w:rsid w:val="003B14FD"/>
    <w:rsid w:val="003B16A7"/>
    <w:rsid w:val="003B5739"/>
    <w:rsid w:val="003B6991"/>
    <w:rsid w:val="003B74A8"/>
    <w:rsid w:val="003B78EA"/>
    <w:rsid w:val="003B7DCF"/>
    <w:rsid w:val="003C5985"/>
    <w:rsid w:val="003C6350"/>
    <w:rsid w:val="003C7D13"/>
    <w:rsid w:val="003D019C"/>
    <w:rsid w:val="003D085D"/>
    <w:rsid w:val="003D1457"/>
    <w:rsid w:val="003D24B5"/>
    <w:rsid w:val="003D359F"/>
    <w:rsid w:val="003D3D8E"/>
    <w:rsid w:val="003D4635"/>
    <w:rsid w:val="003D5F11"/>
    <w:rsid w:val="003D6E5B"/>
    <w:rsid w:val="003E062D"/>
    <w:rsid w:val="003E1FC0"/>
    <w:rsid w:val="003E2194"/>
    <w:rsid w:val="003E4630"/>
    <w:rsid w:val="003E6EE5"/>
    <w:rsid w:val="003E74D9"/>
    <w:rsid w:val="003F124A"/>
    <w:rsid w:val="003F22FB"/>
    <w:rsid w:val="003F3C67"/>
    <w:rsid w:val="003F57AB"/>
    <w:rsid w:val="003F6384"/>
    <w:rsid w:val="003F6B9C"/>
    <w:rsid w:val="003F6E08"/>
    <w:rsid w:val="00400AAE"/>
    <w:rsid w:val="0040391F"/>
    <w:rsid w:val="00405E68"/>
    <w:rsid w:val="00407077"/>
    <w:rsid w:val="00407CF5"/>
    <w:rsid w:val="0041089D"/>
    <w:rsid w:val="00410A7D"/>
    <w:rsid w:val="004116A0"/>
    <w:rsid w:val="00413ACD"/>
    <w:rsid w:val="00415068"/>
    <w:rsid w:val="0042195F"/>
    <w:rsid w:val="00421CAC"/>
    <w:rsid w:val="004235F7"/>
    <w:rsid w:val="00424177"/>
    <w:rsid w:val="004246C4"/>
    <w:rsid w:val="00431520"/>
    <w:rsid w:val="00431629"/>
    <w:rsid w:val="004322AB"/>
    <w:rsid w:val="004325C4"/>
    <w:rsid w:val="00433AA0"/>
    <w:rsid w:val="00436C93"/>
    <w:rsid w:val="00440B7C"/>
    <w:rsid w:val="00441F4A"/>
    <w:rsid w:val="00444047"/>
    <w:rsid w:val="0044526C"/>
    <w:rsid w:val="00445C04"/>
    <w:rsid w:val="00445CE8"/>
    <w:rsid w:val="004504A4"/>
    <w:rsid w:val="00451297"/>
    <w:rsid w:val="00452735"/>
    <w:rsid w:val="00452BAA"/>
    <w:rsid w:val="00455525"/>
    <w:rsid w:val="00455654"/>
    <w:rsid w:val="0045585B"/>
    <w:rsid w:val="004570FA"/>
    <w:rsid w:val="00460015"/>
    <w:rsid w:val="00460D8D"/>
    <w:rsid w:val="00461EC7"/>
    <w:rsid w:val="004627F3"/>
    <w:rsid w:val="004656B1"/>
    <w:rsid w:val="004665A4"/>
    <w:rsid w:val="00466BBE"/>
    <w:rsid w:val="00472FA1"/>
    <w:rsid w:val="0047366C"/>
    <w:rsid w:val="00473AFE"/>
    <w:rsid w:val="00474263"/>
    <w:rsid w:val="00475B60"/>
    <w:rsid w:val="0047744A"/>
    <w:rsid w:val="004778A2"/>
    <w:rsid w:val="00480870"/>
    <w:rsid w:val="00480D5A"/>
    <w:rsid w:val="00481A67"/>
    <w:rsid w:val="00481F09"/>
    <w:rsid w:val="0048211D"/>
    <w:rsid w:val="00490789"/>
    <w:rsid w:val="00490871"/>
    <w:rsid w:val="00491667"/>
    <w:rsid w:val="00492CBB"/>
    <w:rsid w:val="00495765"/>
    <w:rsid w:val="00495F1C"/>
    <w:rsid w:val="00497442"/>
    <w:rsid w:val="004A3B74"/>
    <w:rsid w:val="004A4F21"/>
    <w:rsid w:val="004A67B4"/>
    <w:rsid w:val="004A68FF"/>
    <w:rsid w:val="004A6DAB"/>
    <w:rsid w:val="004A774D"/>
    <w:rsid w:val="004A797C"/>
    <w:rsid w:val="004A79B3"/>
    <w:rsid w:val="004B24B8"/>
    <w:rsid w:val="004B2816"/>
    <w:rsid w:val="004B2A7E"/>
    <w:rsid w:val="004B2B5D"/>
    <w:rsid w:val="004B3DE8"/>
    <w:rsid w:val="004B492F"/>
    <w:rsid w:val="004B521B"/>
    <w:rsid w:val="004B5F45"/>
    <w:rsid w:val="004B697E"/>
    <w:rsid w:val="004B6BD4"/>
    <w:rsid w:val="004B7395"/>
    <w:rsid w:val="004B777D"/>
    <w:rsid w:val="004C11CD"/>
    <w:rsid w:val="004C1481"/>
    <w:rsid w:val="004C38EF"/>
    <w:rsid w:val="004C3E74"/>
    <w:rsid w:val="004C446F"/>
    <w:rsid w:val="004C5587"/>
    <w:rsid w:val="004C7285"/>
    <w:rsid w:val="004C7E22"/>
    <w:rsid w:val="004D2C3F"/>
    <w:rsid w:val="004D7806"/>
    <w:rsid w:val="004E0B4C"/>
    <w:rsid w:val="004E2E37"/>
    <w:rsid w:val="004E3AD3"/>
    <w:rsid w:val="004E5A8D"/>
    <w:rsid w:val="004E6BD5"/>
    <w:rsid w:val="004F0E7A"/>
    <w:rsid w:val="004F366A"/>
    <w:rsid w:val="004F3C46"/>
    <w:rsid w:val="004F5829"/>
    <w:rsid w:val="004F65EB"/>
    <w:rsid w:val="004F772D"/>
    <w:rsid w:val="00502675"/>
    <w:rsid w:val="005026AF"/>
    <w:rsid w:val="00503769"/>
    <w:rsid w:val="00507127"/>
    <w:rsid w:val="00507A34"/>
    <w:rsid w:val="00511C12"/>
    <w:rsid w:val="005126B2"/>
    <w:rsid w:val="0051348A"/>
    <w:rsid w:val="005134E3"/>
    <w:rsid w:val="00513B4D"/>
    <w:rsid w:val="005164D0"/>
    <w:rsid w:val="00516C32"/>
    <w:rsid w:val="00520A7D"/>
    <w:rsid w:val="00521464"/>
    <w:rsid w:val="005227D8"/>
    <w:rsid w:val="00522C52"/>
    <w:rsid w:val="005237B6"/>
    <w:rsid w:val="00524307"/>
    <w:rsid w:val="00524547"/>
    <w:rsid w:val="00524CD2"/>
    <w:rsid w:val="0052509A"/>
    <w:rsid w:val="0052747C"/>
    <w:rsid w:val="0053008E"/>
    <w:rsid w:val="005305ED"/>
    <w:rsid w:val="0053065A"/>
    <w:rsid w:val="00532031"/>
    <w:rsid w:val="00533E3D"/>
    <w:rsid w:val="0053677E"/>
    <w:rsid w:val="00541D3A"/>
    <w:rsid w:val="00541DFB"/>
    <w:rsid w:val="00543E3E"/>
    <w:rsid w:val="00544989"/>
    <w:rsid w:val="00544D0C"/>
    <w:rsid w:val="00545C81"/>
    <w:rsid w:val="00546611"/>
    <w:rsid w:val="005542FD"/>
    <w:rsid w:val="00554DCA"/>
    <w:rsid w:val="00555469"/>
    <w:rsid w:val="00555985"/>
    <w:rsid w:val="00557AFF"/>
    <w:rsid w:val="00557B8A"/>
    <w:rsid w:val="00562377"/>
    <w:rsid w:val="00565540"/>
    <w:rsid w:val="00565883"/>
    <w:rsid w:val="00567002"/>
    <w:rsid w:val="00571F66"/>
    <w:rsid w:val="0057331A"/>
    <w:rsid w:val="00573362"/>
    <w:rsid w:val="00573B5F"/>
    <w:rsid w:val="0057727C"/>
    <w:rsid w:val="005802FA"/>
    <w:rsid w:val="00581227"/>
    <w:rsid w:val="00583EA1"/>
    <w:rsid w:val="00584BBC"/>
    <w:rsid w:val="00593442"/>
    <w:rsid w:val="0059459E"/>
    <w:rsid w:val="00597773"/>
    <w:rsid w:val="005A119A"/>
    <w:rsid w:val="005A303B"/>
    <w:rsid w:val="005A5F5D"/>
    <w:rsid w:val="005B2EB1"/>
    <w:rsid w:val="005B3F7B"/>
    <w:rsid w:val="005B44D0"/>
    <w:rsid w:val="005B470D"/>
    <w:rsid w:val="005B6265"/>
    <w:rsid w:val="005C2589"/>
    <w:rsid w:val="005C34C2"/>
    <w:rsid w:val="005C4D7E"/>
    <w:rsid w:val="005C5319"/>
    <w:rsid w:val="005C7144"/>
    <w:rsid w:val="005D0AEF"/>
    <w:rsid w:val="005D0D29"/>
    <w:rsid w:val="005D33D5"/>
    <w:rsid w:val="005D386D"/>
    <w:rsid w:val="005D4305"/>
    <w:rsid w:val="005D5854"/>
    <w:rsid w:val="005D6407"/>
    <w:rsid w:val="005D78F0"/>
    <w:rsid w:val="005E1B45"/>
    <w:rsid w:val="005E23FD"/>
    <w:rsid w:val="005E258B"/>
    <w:rsid w:val="005E3308"/>
    <w:rsid w:val="005E65E7"/>
    <w:rsid w:val="005E6D0E"/>
    <w:rsid w:val="005E6DBB"/>
    <w:rsid w:val="005F009B"/>
    <w:rsid w:val="005F1553"/>
    <w:rsid w:val="005F53D6"/>
    <w:rsid w:val="005F638B"/>
    <w:rsid w:val="00600EB2"/>
    <w:rsid w:val="0060241D"/>
    <w:rsid w:val="006036A0"/>
    <w:rsid w:val="00604466"/>
    <w:rsid w:val="00604504"/>
    <w:rsid w:val="00604D08"/>
    <w:rsid w:val="00604DE0"/>
    <w:rsid w:val="00606311"/>
    <w:rsid w:val="00610C30"/>
    <w:rsid w:val="0061116F"/>
    <w:rsid w:val="00614BF5"/>
    <w:rsid w:val="00614D8E"/>
    <w:rsid w:val="00617A5E"/>
    <w:rsid w:val="00621B2E"/>
    <w:rsid w:val="00623426"/>
    <w:rsid w:val="006300F3"/>
    <w:rsid w:val="00630220"/>
    <w:rsid w:val="00631C8A"/>
    <w:rsid w:val="00631FE5"/>
    <w:rsid w:val="00632C27"/>
    <w:rsid w:val="006354F0"/>
    <w:rsid w:val="00636837"/>
    <w:rsid w:val="00637228"/>
    <w:rsid w:val="00637E89"/>
    <w:rsid w:val="0064265C"/>
    <w:rsid w:val="006427AB"/>
    <w:rsid w:val="006449AC"/>
    <w:rsid w:val="006460C6"/>
    <w:rsid w:val="0064665F"/>
    <w:rsid w:val="006516E0"/>
    <w:rsid w:val="006529FC"/>
    <w:rsid w:val="00652A66"/>
    <w:rsid w:val="006536B1"/>
    <w:rsid w:val="006552BB"/>
    <w:rsid w:val="00664DE0"/>
    <w:rsid w:val="00667259"/>
    <w:rsid w:val="00667334"/>
    <w:rsid w:val="00670137"/>
    <w:rsid w:val="006741A0"/>
    <w:rsid w:val="0068001B"/>
    <w:rsid w:val="00682A9E"/>
    <w:rsid w:val="00682C2E"/>
    <w:rsid w:val="006838D5"/>
    <w:rsid w:val="0068440A"/>
    <w:rsid w:val="00684597"/>
    <w:rsid w:val="006858D2"/>
    <w:rsid w:val="00685C74"/>
    <w:rsid w:val="00685C97"/>
    <w:rsid w:val="006905A1"/>
    <w:rsid w:val="00692C6B"/>
    <w:rsid w:val="00694123"/>
    <w:rsid w:val="006947B4"/>
    <w:rsid w:val="00694837"/>
    <w:rsid w:val="00694F6D"/>
    <w:rsid w:val="00695360"/>
    <w:rsid w:val="006969F2"/>
    <w:rsid w:val="00696F3F"/>
    <w:rsid w:val="0069759B"/>
    <w:rsid w:val="00697A3C"/>
    <w:rsid w:val="006A029F"/>
    <w:rsid w:val="006A10A2"/>
    <w:rsid w:val="006A12E5"/>
    <w:rsid w:val="006A141D"/>
    <w:rsid w:val="006A2D74"/>
    <w:rsid w:val="006A395B"/>
    <w:rsid w:val="006A3BBC"/>
    <w:rsid w:val="006A5384"/>
    <w:rsid w:val="006A5864"/>
    <w:rsid w:val="006A5B4F"/>
    <w:rsid w:val="006A5E8E"/>
    <w:rsid w:val="006A7748"/>
    <w:rsid w:val="006A79BD"/>
    <w:rsid w:val="006B2308"/>
    <w:rsid w:val="006B584C"/>
    <w:rsid w:val="006C010C"/>
    <w:rsid w:val="006C1E3E"/>
    <w:rsid w:val="006C51DE"/>
    <w:rsid w:val="006C57F8"/>
    <w:rsid w:val="006C59FB"/>
    <w:rsid w:val="006C72DF"/>
    <w:rsid w:val="006D059B"/>
    <w:rsid w:val="006D05EB"/>
    <w:rsid w:val="006D0938"/>
    <w:rsid w:val="006D2CBA"/>
    <w:rsid w:val="006D4A8D"/>
    <w:rsid w:val="006D4F11"/>
    <w:rsid w:val="006D5A6E"/>
    <w:rsid w:val="006E02D5"/>
    <w:rsid w:val="006E0503"/>
    <w:rsid w:val="006E0E2D"/>
    <w:rsid w:val="006E17F5"/>
    <w:rsid w:val="006E2276"/>
    <w:rsid w:val="006E389F"/>
    <w:rsid w:val="006E57BD"/>
    <w:rsid w:val="006E616D"/>
    <w:rsid w:val="006E6198"/>
    <w:rsid w:val="006E6943"/>
    <w:rsid w:val="006E7C6A"/>
    <w:rsid w:val="006F2DD5"/>
    <w:rsid w:val="006F4942"/>
    <w:rsid w:val="006F5064"/>
    <w:rsid w:val="00701046"/>
    <w:rsid w:val="00702152"/>
    <w:rsid w:val="00702412"/>
    <w:rsid w:val="00704841"/>
    <w:rsid w:val="00704DE7"/>
    <w:rsid w:val="00706431"/>
    <w:rsid w:val="00707FA5"/>
    <w:rsid w:val="00710717"/>
    <w:rsid w:val="00716E2C"/>
    <w:rsid w:val="0072145A"/>
    <w:rsid w:val="007225A9"/>
    <w:rsid w:val="00722C0C"/>
    <w:rsid w:val="00725BDF"/>
    <w:rsid w:val="00726F9A"/>
    <w:rsid w:val="00727108"/>
    <w:rsid w:val="00727890"/>
    <w:rsid w:val="00727D4B"/>
    <w:rsid w:val="00727ED5"/>
    <w:rsid w:val="00730F20"/>
    <w:rsid w:val="007317F6"/>
    <w:rsid w:val="00731866"/>
    <w:rsid w:val="0073286F"/>
    <w:rsid w:val="00734BBE"/>
    <w:rsid w:val="007352F6"/>
    <w:rsid w:val="00737DEE"/>
    <w:rsid w:val="0074086E"/>
    <w:rsid w:val="00740A93"/>
    <w:rsid w:val="007416E6"/>
    <w:rsid w:val="0074391C"/>
    <w:rsid w:val="00743C95"/>
    <w:rsid w:val="00744550"/>
    <w:rsid w:val="00745CE1"/>
    <w:rsid w:val="00746CE7"/>
    <w:rsid w:val="00752023"/>
    <w:rsid w:val="00752EEF"/>
    <w:rsid w:val="00753B7D"/>
    <w:rsid w:val="00754404"/>
    <w:rsid w:val="007548F0"/>
    <w:rsid w:val="00770493"/>
    <w:rsid w:val="00770D22"/>
    <w:rsid w:val="00770EE3"/>
    <w:rsid w:val="007730AC"/>
    <w:rsid w:val="00773733"/>
    <w:rsid w:val="00773D9D"/>
    <w:rsid w:val="00774ECB"/>
    <w:rsid w:val="00776D5B"/>
    <w:rsid w:val="00777B6A"/>
    <w:rsid w:val="0078297C"/>
    <w:rsid w:val="007838E1"/>
    <w:rsid w:val="00785ABA"/>
    <w:rsid w:val="007912F2"/>
    <w:rsid w:val="007941AA"/>
    <w:rsid w:val="00794C11"/>
    <w:rsid w:val="007955EC"/>
    <w:rsid w:val="007A1566"/>
    <w:rsid w:val="007A1C6A"/>
    <w:rsid w:val="007A1D79"/>
    <w:rsid w:val="007A20A4"/>
    <w:rsid w:val="007A496C"/>
    <w:rsid w:val="007A569C"/>
    <w:rsid w:val="007A5E18"/>
    <w:rsid w:val="007A76BF"/>
    <w:rsid w:val="007A7E85"/>
    <w:rsid w:val="007B024E"/>
    <w:rsid w:val="007B04B5"/>
    <w:rsid w:val="007B04E3"/>
    <w:rsid w:val="007B0613"/>
    <w:rsid w:val="007B0702"/>
    <w:rsid w:val="007B23A2"/>
    <w:rsid w:val="007B2782"/>
    <w:rsid w:val="007B279C"/>
    <w:rsid w:val="007B4BF0"/>
    <w:rsid w:val="007B627F"/>
    <w:rsid w:val="007B6F17"/>
    <w:rsid w:val="007B7D1E"/>
    <w:rsid w:val="007C0C0A"/>
    <w:rsid w:val="007C4A27"/>
    <w:rsid w:val="007C731F"/>
    <w:rsid w:val="007C77B9"/>
    <w:rsid w:val="007C7A7D"/>
    <w:rsid w:val="007D068A"/>
    <w:rsid w:val="007D1FE8"/>
    <w:rsid w:val="007D247E"/>
    <w:rsid w:val="007D3189"/>
    <w:rsid w:val="007D3BB2"/>
    <w:rsid w:val="007D3C52"/>
    <w:rsid w:val="007D75C6"/>
    <w:rsid w:val="007D7E10"/>
    <w:rsid w:val="007E05AF"/>
    <w:rsid w:val="007E1293"/>
    <w:rsid w:val="007E4DCE"/>
    <w:rsid w:val="007E5C7D"/>
    <w:rsid w:val="007E692E"/>
    <w:rsid w:val="007E6993"/>
    <w:rsid w:val="007E69C5"/>
    <w:rsid w:val="007E73BC"/>
    <w:rsid w:val="007E7C1E"/>
    <w:rsid w:val="007F0EE2"/>
    <w:rsid w:val="007F2BD4"/>
    <w:rsid w:val="007F336D"/>
    <w:rsid w:val="007F515A"/>
    <w:rsid w:val="007F606B"/>
    <w:rsid w:val="00802EAE"/>
    <w:rsid w:val="00803033"/>
    <w:rsid w:val="0080528D"/>
    <w:rsid w:val="00806E73"/>
    <w:rsid w:val="00807714"/>
    <w:rsid w:val="00807F8D"/>
    <w:rsid w:val="00807FD2"/>
    <w:rsid w:val="00812CC5"/>
    <w:rsid w:val="00812FC9"/>
    <w:rsid w:val="00814917"/>
    <w:rsid w:val="00814ADF"/>
    <w:rsid w:val="00815918"/>
    <w:rsid w:val="00817E11"/>
    <w:rsid w:val="00822ACE"/>
    <w:rsid w:val="00824AE9"/>
    <w:rsid w:val="008252D5"/>
    <w:rsid w:val="00825C48"/>
    <w:rsid w:val="00827927"/>
    <w:rsid w:val="0083075E"/>
    <w:rsid w:val="00832CDB"/>
    <w:rsid w:val="00832E12"/>
    <w:rsid w:val="008426C5"/>
    <w:rsid w:val="00842F80"/>
    <w:rsid w:val="0084347B"/>
    <w:rsid w:val="00843B5C"/>
    <w:rsid w:val="00844EEA"/>
    <w:rsid w:val="00845F53"/>
    <w:rsid w:val="00847FA4"/>
    <w:rsid w:val="0085161B"/>
    <w:rsid w:val="008519D1"/>
    <w:rsid w:val="00852400"/>
    <w:rsid w:val="00852C37"/>
    <w:rsid w:val="00853343"/>
    <w:rsid w:val="0085368D"/>
    <w:rsid w:val="00853DBF"/>
    <w:rsid w:val="00855F07"/>
    <w:rsid w:val="00856243"/>
    <w:rsid w:val="0086097D"/>
    <w:rsid w:val="0086121C"/>
    <w:rsid w:val="00861EF4"/>
    <w:rsid w:val="008631FA"/>
    <w:rsid w:val="00863BE1"/>
    <w:rsid w:val="00863D3C"/>
    <w:rsid w:val="00863FAD"/>
    <w:rsid w:val="00864304"/>
    <w:rsid w:val="00864B02"/>
    <w:rsid w:val="008739A8"/>
    <w:rsid w:val="0087409F"/>
    <w:rsid w:val="00874406"/>
    <w:rsid w:val="00874D04"/>
    <w:rsid w:val="00874D0C"/>
    <w:rsid w:val="00877C33"/>
    <w:rsid w:val="00881D05"/>
    <w:rsid w:val="00881FEC"/>
    <w:rsid w:val="00883789"/>
    <w:rsid w:val="008907E5"/>
    <w:rsid w:val="00890F1F"/>
    <w:rsid w:val="0089146A"/>
    <w:rsid w:val="00891A38"/>
    <w:rsid w:val="00892400"/>
    <w:rsid w:val="00892D1C"/>
    <w:rsid w:val="00893868"/>
    <w:rsid w:val="00896329"/>
    <w:rsid w:val="008964A8"/>
    <w:rsid w:val="00896ACD"/>
    <w:rsid w:val="00897130"/>
    <w:rsid w:val="00897319"/>
    <w:rsid w:val="008A20DE"/>
    <w:rsid w:val="008A32B8"/>
    <w:rsid w:val="008A3FA6"/>
    <w:rsid w:val="008A4C5C"/>
    <w:rsid w:val="008A5150"/>
    <w:rsid w:val="008A7512"/>
    <w:rsid w:val="008A79AD"/>
    <w:rsid w:val="008B15D7"/>
    <w:rsid w:val="008B1651"/>
    <w:rsid w:val="008B1D92"/>
    <w:rsid w:val="008B3B2C"/>
    <w:rsid w:val="008B6265"/>
    <w:rsid w:val="008C0141"/>
    <w:rsid w:val="008C1363"/>
    <w:rsid w:val="008C2AD7"/>
    <w:rsid w:val="008C2D21"/>
    <w:rsid w:val="008C3D1C"/>
    <w:rsid w:val="008C441F"/>
    <w:rsid w:val="008C5029"/>
    <w:rsid w:val="008C6973"/>
    <w:rsid w:val="008C6C1D"/>
    <w:rsid w:val="008C7A1A"/>
    <w:rsid w:val="008C7B2D"/>
    <w:rsid w:val="008D0406"/>
    <w:rsid w:val="008D3727"/>
    <w:rsid w:val="008D5DC0"/>
    <w:rsid w:val="008D6D1B"/>
    <w:rsid w:val="008D7762"/>
    <w:rsid w:val="008D7DC0"/>
    <w:rsid w:val="008E2238"/>
    <w:rsid w:val="008E2C42"/>
    <w:rsid w:val="008E2E65"/>
    <w:rsid w:val="008E3152"/>
    <w:rsid w:val="008E3428"/>
    <w:rsid w:val="008E595E"/>
    <w:rsid w:val="008E5CBB"/>
    <w:rsid w:val="008F002F"/>
    <w:rsid w:val="008F010D"/>
    <w:rsid w:val="008F120B"/>
    <w:rsid w:val="008F1A3A"/>
    <w:rsid w:val="008F4D99"/>
    <w:rsid w:val="008F4FC7"/>
    <w:rsid w:val="008F57BA"/>
    <w:rsid w:val="008F6036"/>
    <w:rsid w:val="009013C1"/>
    <w:rsid w:val="00901A8A"/>
    <w:rsid w:val="0090316A"/>
    <w:rsid w:val="009103D0"/>
    <w:rsid w:val="0091127E"/>
    <w:rsid w:val="00911E81"/>
    <w:rsid w:val="0091452D"/>
    <w:rsid w:val="0091454E"/>
    <w:rsid w:val="00916598"/>
    <w:rsid w:val="00916D3D"/>
    <w:rsid w:val="00921BBD"/>
    <w:rsid w:val="00921F87"/>
    <w:rsid w:val="00922DA8"/>
    <w:rsid w:val="0092344F"/>
    <w:rsid w:val="00923DBF"/>
    <w:rsid w:val="00924B7A"/>
    <w:rsid w:val="009270EC"/>
    <w:rsid w:val="00932385"/>
    <w:rsid w:val="0093279C"/>
    <w:rsid w:val="0093394E"/>
    <w:rsid w:val="009373A2"/>
    <w:rsid w:val="00941456"/>
    <w:rsid w:val="00942594"/>
    <w:rsid w:val="009433E3"/>
    <w:rsid w:val="00943800"/>
    <w:rsid w:val="009450F6"/>
    <w:rsid w:val="00946781"/>
    <w:rsid w:val="0094678A"/>
    <w:rsid w:val="009502E0"/>
    <w:rsid w:val="009507AC"/>
    <w:rsid w:val="009523F6"/>
    <w:rsid w:val="00953B45"/>
    <w:rsid w:val="0095443D"/>
    <w:rsid w:val="009566E6"/>
    <w:rsid w:val="009602C9"/>
    <w:rsid w:val="009608FD"/>
    <w:rsid w:val="009624CF"/>
    <w:rsid w:val="00963613"/>
    <w:rsid w:val="00965F48"/>
    <w:rsid w:val="009667FF"/>
    <w:rsid w:val="0097274E"/>
    <w:rsid w:val="009729B7"/>
    <w:rsid w:val="009741CE"/>
    <w:rsid w:val="009747EA"/>
    <w:rsid w:val="0097711F"/>
    <w:rsid w:val="009809DF"/>
    <w:rsid w:val="00981351"/>
    <w:rsid w:val="009813DC"/>
    <w:rsid w:val="009839D5"/>
    <w:rsid w:val="009848D1"/>
    <w:rsid w:val="0099135D"/>
    <w:rsid w:val="00991755"/>
    <w:rsid w:val="00992570"/>
    <w:rsid w:val="00992E68"/>
    <w:rsid w:val="00993D49"/>
    <w:rsid w:val="00994B38"/>
    <w:rsid w:val="00995FAC"/>
    <w:rsid w:val="0099709E"/>
    <w:rsid w:val="00997B10"/>
    <w:rsid w:val="009A0384"/>
    <w:rsid w:val="009A1B7B"/>
    <w:rsid w:val="009A1D18"/>
    <w:rsid w:val="009A2A5A"/>
    <w:rsid w:val="009A6479"/>
    <w:rsid w:val="009A6DD1"/>
    <w:rsid w:val="009A7243"/>
    <w:rsid w:val="009A73B9"/>
    <w:rsid w:val="009B0485"/>
    <w:rsid w:val="009B1203"/>
    <w:rsid w:val="009B1544"/>
    <w:rsid w:val="009B1B24"/>
    <w:rsid w:val="009B6C99"/>
    <w:rsid w:val="009B7BE0"/>
    <w:rsid w:val="009C120D"/>
    <w:rsid w:val="009C23BB"/>
    <w:rsid w:val="009C30F5"/>
    <w:rsid w:val="009C3C95"/>
    <w:rsid w:val="009C3F34"/>
    <w:rsid w:val="009C6BCE"/>
    <w:rsid w:val="009C7425"/>
    <w:rsid w:val="009D0994"/>
    <w:rsid w:val="009D0D5A"/>
    <w:rsid w:val="009D163B"/>
    <w:rsid w:val="009D2BB0"/>
    <w:rsid w:val="009D5957"/>
    <w:rsid w:val="009D675E"/>
    <w:rsid w:val="009D7B8A"/>
    <w:rsid w:val="009E1E98"/>
    <w:rsid w:val="009E1F0C"/>
    <w:rsid w:val="009E395D"/>
    <w:rsid w:val="009E43E0"/>
    <w:rsid w:val="009E5855"/>
    <w:rsid w:val="009E612F"/>
    <w:rsid w:val="009E64F4"/>
    <w:rsid w:val="009E6E91"/>
    <w:rsid w:val="009F1A36"/>
    <w:rsid w:val="009F1CE3"/>
    <w:rsid w:val="009F27E7"/>
    <w:rsid w:val="009F3562"/>
    <w:rsid w:val="009F41B9"/>
    <w:rsid w:val="009F4D19"/>
    <w:rsid w:val="009F5196"/>
    <w:rsid w:val="009F5A76"/>
    <w:rsid w:val="009F7A86"/>
    <w:rsid w:val="00A0050B"/>
    <w:rsid w:val="00A02642"/>
    <w:rsid w:val="00A031BE"/>
    <w:rsid w:val="00A063D2"/>
    <w:rsid w:val="00A071D0"/>
    <w:rsid w:val="00A1134B"/>
    <w:rsid w:val="00A117A6"/>
    <w:rsid w:val="00A1188E"/>
    <w:rsid w:val="00A12C35"/>
    <w:rsid w:val="00A13898"/>
    <w:rsid w:val="00A13E29"/>
    <w:rsid w:val="00A140E8"/>
    <w:rsid w:val="00A14466"/>
    <w:rsid w:val="00A156C8"/>
    <w:rsid w:val="00A17EE5"/>
    <w:rsid w:val="00A17EE6"/>
    <w:rsid w:val="00A212E9"/>
    <w:rsid w:val="00A27040"/>
    <w:rsid w:val="00A27175"/>
    <w:rsid w:val="00A27EFC"/>
    <w:rsid w:val="00A316E8"/>
    <w:rsid w:val="00A32900"/>
    <w:rsid w:val="00A33737"/>
    <w:rsid w:val="00A34044"/>
    <w:rsid w:val="00A344C9"/>
    <w:rsid w:val="00A35CB5"/>
    <w:rsid w:val="00A36D63"/>
    <w:rsid w:val="00A36E2C"/>
    <w:rsid w:val="00A446C2"/>
    <w:rsid w:val="00A463C0"/>
    <w:rsid w:val="00A51C20"/>
    <w:rsid w:val="00A52C42"/>
    <w:rsid w:val="00A53733"/>
    <w:rsid w:val="00A5474C"/>
    <w:rsid w:val="00A549BD"/>
    <w:rsid w:val="00A55595"/>
    <w:rsid w:val="00A55CBF"/>
    <w:rsid w:val="00A56213"/>
    <w:rsid w:val="00A56CF5"/>
    <w:rsid w:val="00A60A1D"/>
    <w:rsid w:val="00A60BD6"/>
    <w:rsid w:val="00A61138"/>
    <w:rsid w:val="00A61168"/>
    <w:rsid w:val="00A61CAF"/>
    <w:rsid w:val="00A62B75"/>
    <w:rsid w:val="00A63FB8"/>
    <w:rsid w:val="00A64662"/>
    <w:rsid w:val="00A6611C"/>
    <w:rsid w:val="00A67E16"/>
    <w:rsid w:val="00A70098"/>
    <w:rsid w:val="00A70800"/>
    <w:rsid w:val="00A74B55"/>
    <w:rsid w:val="00A74C2B"/>
    <w:rsid w:val="00A75BC3"/>
    <w:rsid w:val="00A764FB"/>
    <w:rsid w:val="00A76619"/>
    <w:rsid w:val="00A77B82"/>
    <w:rsid w:val="00A80248"/>
    <w:rsid w:val="00A80A30"/>
    <w:rsid w:val="00A821F9"/>
    <w:rsid w:val="00A8374D"/>
    <w:rsid w:val="00A869B5"/>
    <w:rsid w:val="00A90C99"/>
    <w:rsid w:val="00A922FF"/>
    <w:rsid w:val="00A95DA2"/>
    <w:rsid w:val="00A95F94"/>
    <w:rsid w:val="00AA1E2E"/>
    <w:rsid w:val="00AA1ED0"/>
    <w:rsid w:val="00AA48C8"/>
    <w:rsid w:val="00AA4BF0"/>
    <w:rsid w:val="00AA4DC3"/>
    <w:rsid w:val="00AA51BD"/>
    <w:rsid w:val="00AB15C6"/>
    <w:rsid w:val="00AB22BB"/>
    <w:rsid w:val="00AB2F64"/>
    <w:rsid w:val="00AB406F"/>
    <w:rsid w:val="00AB4877"/>
    <w:rsid w:val="00AB5FB1"/>
    <w:rsid w:val="00AB6207"/>
    <w:rsid w:val="00AB62AC"/>
    <w:rsid w:val="00AB72EA"/>
    <w:rsid w:val="00AB7F37"/>
    <w:rsid w:val="00AC066F"/>
    <w:rsid w:val="00AC0AAE"/>
    <w:rsid w:val="00AC21A3"/>
    <w:rsid w:val="00AC2FA5"/>
    <w:rsid w:val="00AC31EF"/>
    <w:rsid w:val="00AC4897"/>
    <w:rsid w:val="00AC7501"/>
    <w:rsid w:val="00AC7642"/>
    <w:rsid w:val="00AC78DA"/>
    <w:rsid w:val="00AD2609"/>
    <w:rsid w:val="00AD37D4"/>
    <w:rsid w:val="00AD3B57"/>
    <w:rsid w:val="00AD5759"/>
    <w:rsid w:val="00AD75FC"/>
    <w:rsid w:val="00AE726F"/>
    <w:rsid w:val="00AF45B9"/>
    <w:rsid w:val="00AF47F2"/>
    <w:rsid w:val="00AF5877"/>
    <w:rsid w:val="00AF5FBA"/>
    <w:rsid w:val="00AF61DE"/>
    <w:rsid w:val="00AF6241"/>
    <w:rsid w:val="00B0041B"/>
    <w:rsid w:val="00B00787"/>
    <w:rsid w:val="00B045A7"/>
    <w:rsid w:val="00B046C5"/>
    <w:rsid w:val="00B0759D"/>
    <w:rsid w:val="00B12E8D"/>
    <w:rsid w:val="00B134E7"/>
    <w:rsid w:val="00B13B7F"/>
    <w:rsid w:val="00B146B5"/>
    <w:rsid w:val="00B1688E"/>
    <w:rsid w:val="00B23011"/>
    <w:rsid w:val="00B25774"/>
    <w:rsid w:val="00B262C8"/>
    <w:rsid w:val="00B308D0"/>
    <w:rsid w:val="00B30C65"/>
    <w:rsid w:val="00B30CCA"/>
    <w:rsid w:val="00B334AF"/>
    <w:rsid w:val="00B34311"/>
    <w:rsid w:val="00B42032"/>
    <w:rsid w:val="00B42896"/>
    <w:rsid w:val="00B45F80"/>
    <w:rsid w:val="00B47260"/>
    <w:rsid w:val="00B51E87"/>
    <w:rsid w:val="00B52240"/>
    <w:rsid w:val="00B523AD"/>
    <w:rsid w:val="00B52C9D"/>
    <w:rsid w:val="00B53AB1"/>
    <w:rsid w:val="00B53BD9"/>
    <w:rsid w:val="00B54F3F"/>
    <w:rsid w:val="00B550A0"/>
    <w:rsid w:val="00B56393"/>
    <w:rsid w:val="00B578F2"/>
    <w:rsid w:val="00B6011D"/>
    <w:rsid w:val="00B60789"/>
    <w:rsid w:val="00B60EC8"/>
    <w:rsid w:val="00B72B87"/>
    <w:rsid w:val="00B72CCA"/>
    <w:rsid w:val="00B73D8F"/>
    <w:rsid w:val="00B77C30"/>
    <w:rsid w:val="00B77EC4"/>
    <w:rsid w:val="00B81173"/>
    <w:rsid w:val="00B823E4"/>
    <w:rsid w:val="00B85C78"/>
    <w:rsid w:val="00B874B4"/>
    <w:rsid w:val="00B87D3C"/>
    <w:rsid w:val="00B925C9"/>
    <w:rsid w:val="00B935D0"/>
    <w:rsid w:val="00B96295"/>
    <w:rsid w:val="00BA114A"/>
    <w:rsid w:val="00BA2629"/>
    <w:rsid w:val="00BA2C30"/>
    <w:rsid w:val="00BA67EF"/>
    <w:rsid w:val="00BA748A"/>
    <w:rsid w:val="00BB0261"/>
    <w:rsid w:val="00BB2A74"/>
    <w:rsid w:val="00BB2F80"/>
    <w:rsid w:val="00BB32B0"/>
    <w:rsid w:val="00BB55A6"/>
    <w:rsid w:val="00BC1BA8"/>
    <w:rsid w:val="00BC30C7"/>
    <w:rsid w:val="00BC461F"/>
    <w:rsid w:val="00BC5037"/>
    <w:rsid w:val="00BC6751"/>
    <w:rsid w:val="00BD4597"/>
    <w:rsid w:val="00BD4DFF"/>
    <w:rsid w:val="00BD5961"/>
    <w:rsid w:val="00BD7050"/>
    <w:rsid w:val="00BE14A3"/>
    <w:rsid w:val="00BE1A58"/>
    <w:rsid w:val="00BE2EC0"/>
    <w:rsid w:val="00BE30E7"/>
    <w:rsid w:val="00BE4E1C"/>
    <w:rsid w:val="00BE699E"/>
    <w:rsid w:val="00BE70E0"/>
    <w:rsid w:val="00BE754B"/>
    <w:rsid w:val="00BF0A9A"/>
    <w:rsid w:val="00BF41DE"/>
    <w:rsid w:val="00BF770B"/>
    <w:rsid w:val="00C01246"/>
    <w:rsid w:val="00C045CE"/>
    <w:rsid w:val="00C06C9E"/>
    <w:rsid w:val="00C072EE"/>
    <w:rsid w:val="00C077C0"/>
    <w:rsid w:val="00C10B40"/>
    <w:rsid w:val="00C11D30"/>
    <w:rsid w:val="00C123FF"/>
    <w:rsid w:val="00C1275F"/>
    <w:rsid w:val="00C1340C"/>
    <w:rsid w:val="00C136D3"/>
    <w:rsid w:val="00C14126"/>
    <w:rsid w:val="00C1675E"/>
    <w:rsid w:val="00C1790A"/>
    <w:rsid w:val="00C17F04"/>
    <w:rsid w:val="00C208F7"/>
    <w:rsid w:val="00C20F18"/>
    <w:rsid w:val="00C2218C"/>
    <w:rsid w:val="00C24602"/>
    <w:rsid w:val="00C264E1"/>
    <w:rsid w:val="00C26F93"/>
    <w:rsid w:val="00C348AE"/>
    <w:rsid w:val="00C35BFE"/>
    <w:rsid w:val="00C35FED"/>
    <w:rsid w:val="00C403BB"/>
    <w:rsid w:val="00C40AD0"/>
    <w:rsid w:val="00C433A6"/>
    <w:rsid w:val="00C458DF"/>
    <w:rsid w:val="00C46072"/>
    <w:rsid w:val="00C47688"/>
    <w:rsid w:val="00C47CFD"/>
    <w:rsid w:val="00C51657"/>
    <w:rsid w:val="00C53684"/>
    <w:rsid w:val="00C53CF3"/>
    <w:rsid w:val="00C54CAC"/>
    <w:rsid w:val="00C629A0"/>
    <w:rsid w:val="00C649E9"/>
    <w:rsid w:val="00C64A93"/>
    <w:rsid w:val="00C668EB"/>
    <w:rsid w:val="00C70F1A"/>
    <w:rsid w:val="00C717A3"/>
    <w:rsid w:val="00C739F3"/>
    <w:rsid w:val="00C74B49"/>
    <w:rsid w:val="00C80035"/>
    <w:rsid w:val="00C8114D"/>
    <w:rsid w:val="00C814FB"/>
    <w:rsid w:val="00C821F8"/>
    <w:rsid w:val="00C83D02"/>
    <w:rsid w:val="00C860B2"/>
    <w:rsid w:val="00C86EE3"/>
    <w:rsid w:val="00C87827"/>
    <w:rsid w:val="00C91E1B"/>
    <w:rsid w:val="00C9245E"/>
    <w:rsid w:val="00C924DE"/>
    <w:rsid w:val="00C9317D"/>
    <w:rsid w:val="00C946E8"/>
    <w:rsid w:val="00C94EA9"/>
    <w:rsid w:val="00C95706"/>
    <w:rsid w:val="00CA3102"/>
    <w:rsid w:val="00CA48D9"/>
    <w:rsid w:val="00CA4948"/>
    <w:rsid w:val="00CA4F59"/>
    <w:rsid w:val="00CA6451"/>
    <w:rsid w:val="00CB0481"/>
    <w:rsid w:val="00CB1F44"/>
    <w:rsid w:val="00CB31AC"/>
    <w:rsid w:val="00CB38B9"/>
    <w:rsid w:val="00CB4438"/>
    <w:rsid w:val="00CB7C32"/>
    <w:rsid w:val="00CC0750"/>
    <w:rsid w:val="00CC1D97"/>
    <w:rsid w:val="00CC26FC"/>
    <w:rsid w:val="00CC3009"/>
    <w:rsid w:val="00CC76A9"/>
    <w:rsid w:val="00CD6A49"/>
    <w:rsid w:val="00CE1447"/>
    <w:rsid w:val="00CE2362"/>
    <w:rsid w:val="00CE2E20"/>
    <w:rsid w:val="00CE3368"/>
    <w:rsid w:val="00CE5A03"/>
    <w:rsid w:val="00CE6DD3"/>
    <w:rsid w:val="00CF1C28"/>
    <w:rsid w:val="00CF2C4A"/>
    <w:rsid w:val="00CF54F7"/>
    <w:rsid w:val="00CF56F3"/>
    <w:rsid w:val="00CF58DC"/>
    <w:rsid w:val="00CF6A55"/>
    <w:rsid w:val="00CF6ACF"/>
    <w:rsid w:val="00CF7A88"/>
    <w:rsid w:val="00CF7AAF"/>
    <w:rsid w:val="00D006F3"/>
    <w:rsid w:val="00D10585"/>
    <w:rsid w:val="00D12197"/>
    <w:rsid w:val="00D160D8"/>
    <w:rsid w:val="00D167B8"/>
    <w:rsid w:val="00D21673"/>
    <w:rsid w:val="00D246D1"/>
    <w:rsid w:val="00D26A57"/>
    <w:rsid w:val="00D312FF"/>
    <w:rsid w:val="00D3154A"/>
    <w:rsid w:val="00D319F9"/>
    <w:rsid w:val="00D331E9"/>
    <w:rsid w:val="00D33DEE"/>
    <w:rsid w:val="00D352F9"/>
    <w:rsid w:val="00D36745"/>
    <w:rsid w:val="00D40F1C"/>
    <w:rsid w:val="00D429E5"/>
    <w:rsid w:val="00D43862"/>
    <w:rsid w:val="00D43D56"/>
    <w:rsid w:val="00D44456"/>
    <w:rsid w:val="00D4527D"/>
    <w:rsid w:val="00D46372"/>
    <w:rsid w:val="00D46798"/>
    <w:rsid w:val="00D46BBC"/>
    <w:rsid w:val="00D5118A"/>
    <w:rsid w:val="00D52856"/>
    <w:rsid w:val="00D53965"/>
    <w:rsid w:val="00D5416A"/>
    <w:rsid w:val="00D55C7B"/>
    <w:rsid w:val="00D56962"/>
    <w:rsid w:val="00D56D32"/>
    <w:rsid w:val="00D5717C"/>
    <w:rsid w:val="00D57F92"/>
    <w:rsid w:val="00D65F3C"/>
    <w:rsid w:val="00D66C4F"/>
    <w:rsid w:val="00D6734D"/>
    <w:rsid w:val="00D6789D"/>
    <w:rsid w:val="00D704A1"/>
    <w:rsid w:val="00D71872"/>
    <w:rsid w:val="00D720E9"/>
    <w:rsid w:val="00D73FD5"/>
    <w:rsid w:val="00D7456C"/>
    <w:rsid w:val="00D752F7"/>
    <w:rsid w:val="00D762D9"/>
    <w:rsid w:val="00D77C72"/>
    <w:rsid w:val="00D80D92"/>
    <w:rsid w:val="00D8177D"/>
    <w:rsid w:val="00D8314C"/>
    <w:rsid w:val="00D84594"/>
    <w:rsid w:val="00D845E9"/>
    <w:rsid w:val="00D90687"/>
    <w:rsid w:val="00D91872"/>
    <w:rsid w:val="00D91CF7"/>
    <w:rsid w:val="00D92219"/>
    <w:rsid w:val="00D93982"/>
    <w:rsid w:val="00D93DD0"/>
    <w:rsid w:val="00D93F99"/>
    <w:rsid w:val="00D96A87"/>
    <w:rsid w:val="00DA0539"/>
    <w:rsid w:val="00DA1B4D"/>
    <w:rsid w:val="00DA257C"/>
    <w:rsid w:val="00DA3E2F"/>
    <w:rsid w:val="00DA4BBC"/>
    <w:rsid w:val="00DA73D8"/>
    <w:rsid w:val="00DA7E19"/>
    <w:rsid w:val="00DB1814"/>
    <w:rsid w:val="00DB2916"/>
    <w:rsid w:val="00DB5E90"/>
    <w:rsid w:val="00DB6E1C"/>
    <w:rsid w:val="00DB72DD"/>
    <w:rsid w:val="00DB79C1"/>
    <w:rsid w:val="00DC0FF4"/>
    <w:rsid w:val="00DC3430"/>
    <w:rsid w:val="00DC3E2F"/>
    <w:rsid w:val="00DC4B56"/>
    <w:rsid w:val="00DC57BE"/>
    <w:rsid w:val="00DC62C6"/>
    <w:rsid w:val="00DC657D"/>
    <w:rsid w:val="00DC6A44"/>
    <w:rsid w:val="00DC6DC7"/>
    <w:rsid w:val="00DD062D"/>
    <w:rsid w:val="00DD06BF"/>
    <w:rsid w:val="00DD15F9"/>
    <w:rsid w:val="00DD20D0"/>
    <w:rsid w:val="00DD2576"/>
    <w:rsid w:val="00DD2FEC"/>
    <w:rsid w:val="00DD3A55"/>
    <w:rsid w:val="00DD42D9"/>
    <w:rsid w:val="00DD4FFC"/>
    <w:rsid w:val="00DD5E91"/>
    <w:rsid w:val="00DD60B0"/>
    <w:rsid w:val="00DD7753"/>
    <w:rsid w:val="00DE0930"/>
    <w:rsid w:val="00DE18BE"/>
    <w:rsid w:val="00DE33CD"/>
    <w:rsid w:val="00DE4C3C"/>
    <w:rsid w:val="00DE7451"/>
    <w:rsid w:val="00DE7A67"/>
    <w:rsid w:val="00DF0872"/>
    <w:rsid w:val="00DF0E42"/>
    <w:rsid w:val="00DF1ED8"/>
    <w:rsid w:val="00DF2224"/>
    <w:rsid w:val="00DF2827"/>
    <w:rsid w:val="00DF43C9"/>
    <w:rsid w:val="00DF5630"/>
    <w:rsid w:val="00DF566E"/>
    <w:rsid w:val="00DF5A08"/>
    <w:rsid w:val="00DF5E26"/>
    <w:rsid w:val="00DF7159"/>
    <w:rsid w:val="00E030CC"/>
    <w:rsid w:val="00E039D1"/>
    <w:rsid w:val="00E04BB6"/>
    <w:rsid w:val="00E05058"/>
    <w:rsid w:val="00E05C50"/>
    <w:rsid w:val="00E06603"/>
    <w:rsid w:val="00E06619"/>
    <w:rsid w:val="00E06A2E"/>
    <w:rsid w:val="00E07995"/>
    <w:rsid w:val="00E07F04"/>
    <w:rsid w:val="00E13A96"/>
    <w:rsid w:val="00E16096"/>
    <w:rsid w:val="00E17F11"/>
    <w:rsid w:val="00E20D11"/>
    <w:rsid w:val="00E2250E"/>
    <w:rsid w:val="00E24968"/>
    <w:rsid w:val="00E26EEB"/>
    <w:rsid w:val="00E26FD3"/>
    <w:rsid w:val="00E3002E"/>
    <w:rsid w:val="00E303C2"/>
    <w:rsid w:val="00E3226A"/>
    <w:rsid w:val="00E32801"/>
    <w:rsid w:val="00E32D8F"/>
    <w:rsid w:val="00E336CA"/>
    <w:rsid w:val="00E33F12"/>
    <w:rsid w:val="00E34AF7"/>
    <w:rsid w:val="00E36BDD"/>
    <w:rsid w:val="00E410A0"/>
    <w:rsid w:val="00E41398"/>
    <w:rsid w:val="00E43173"/>
    <w:rsid w:val="00E43265"/>
    <w:rsid w:val="00E45074"/>
    <w:rsid w:val="00E479C3"/>
    <w:rsid w:val="00E525E2"/>
    <w:rsid w:val="00E54935"/>
    <w:rsid w:val="00E55980"/>
    <w:rsid w:val="00E5738C"/>
    <w:rsid w:val="00E60CF3"/>
    <w:rsid w:val="00E614AF"/>
    <w:rsid w:val="00E635CF"/>
    <w:rsid w:val="00E65A35"/>
    <w:rsid w:val="00E667BD"/>
    <w:rsid w:val="00E66E95"/>
    <w:rsid w:val="00E67491"/>
    <w:rsid w:val="00E67CB2"/>
    <w:rsid w:val="00E67E6B"/>
    <w:rsid w:val="00E70387"/>
    <w:rsid w:val="00E738F0"/>
    <w:rsid w:val="00E73B60"/>
    <w:rsid w:val="00E75A03"/>
    <w:rsid w:val="00E762C7"/>
    <w:rsid w:val="00E7737D"/>
    <w:rsid w:val="00E814CF"/>
    <w:rsid w:val="00E8181E"/>
    <w:rsid w:val="00E8406D"/>
    <w:rsid w:val="00E84215"/>
    <w:rsid w:val="00E85480"/>
    <w:rsid w:val="00E8671B"/>
    <w:rsid w:val="00E87076"/>
    <w:rsid w:val="00E8721F"/>
    <w:rsid w:val="00E87B56"/>
    <w:rsid w:val="00E92280"/>
    <w:rsid w:val="00E92E20"/>
    <w:rsid w:val="00E93E29"/>
    <w:rsid w:val="00E94F30"/>
    <w:rsid w:val="00E95D9D"/>
    <w:rsid w:val="00E97491"/>
    <w:rsid w:val="00EA0A38"/>
    <w:rsid w:val="00EA6386"/>
    <w:rsid w:val="00EA6736"/>
    <w:rsid w:val="00EA7F5E"/>
    <w:rsid w:val="00EB0E5D"/>
    <w:rsid w:val="00EB2C8C"/>
    <w:rsid w:val="00EB4AED"/>
    <w:rsid w:val="00EB50FA"/>
    <w:rsid w:val="00EB5BB6"/>
    <w:rsid w:val="00EC086B"/>
    <w:rsid w:val="00EC0EAD"/>
    <w:rsid w:val="00EC1AE7"/>
    <w:rsid w:val="00EC421D"/>
    <w:rsid w:val="00EC444E"/>
    <w:rsid w:val="00EC4745"/>
    <w:rsid w:val="00EC5653"/>
    <w:rsid w:val="00EC7270"/>
    <w:rsid w:val="00EC7302"/>
    <w:rsid w:val="00ED0DEC"/>
    <w:rsid w:val="00ED3362"/>
    <w:rsid w:val="00ED50C4"/>
    <w:rsid w:val="00ED517D"/>
    <w:rsid w:val="00ED58F4"/>
    <w:rsid w:val="00ED5B69"/>
    <w:rsid w:val="00EE4BC0"/>
    <w:rsid w:val="00EE5182"/>
    <w:rsid w:val="00EE5519"/>
    <w:rsid w:val="00EE66C8"/>
    <w:rsid w:val="00EE68DB"/>
    <w:rsid w:val="00EE746D"/>
    <w:rsid w:val="00EE7A6C"/>
    <w:rsid w:val="00EF0F9F"/>
    <w:rsid w:val="00EF27A7"/>
    <w:rsid w:val="00EF3355"/>
    <w:rsid w:val="00EF5207"/>
    <w:rsid w:val="00EF7122"/>
    <w:rsid w:val="00EF721B"/>
    <w:rsid w:val="00F006CF"/>
    <w:rsid w:val="00F0115B"/>
    <w:rsid w:val="00F01345"/>
    <w:rsid w:val="00F0395F"/>
    <w:rsid w:val="00F123BE"/>
    <w:rsid w:val="00F13F43"/>
    <w:rsid w:val="00F15814"/>
    <w:rsid w:val="00F16818"/>
    <w:rsid w:val="00F16D04"/>
    <w:rsid w:val="00F16E41"/>
    <w:rsid w:val="00F17D5D"/>
    <w:rsid w:val="00F2016F"/>
    <w:rsid w:val="00F2056A"/>
    <w:rsid w:val="00F217E2"/>
    <w:rsid w:val="00F2536C"/>
    <w:rsid w:val="00F255EE"/>
    <w:rsid w:val="00F25EC3"/>
    <w:rsid w:val="00F275D4"/>
    <w:rsid w:val="00F2790C"/>
    <w:rsid w:val="00F27E87"/>
    <w:rsid w:val="00F3047E"/>
    <w:rsid w:val="00F31038"/>
    <w:rsid w:val="00F332DD"/>
    <w:rsid w:val="00F33E24"/>
    <w:rsid w:val="00F37459"/>
    <w:rsid w:val="00F40B50"/>
    <w:rsid w:val="00F444D5"/>
    <w:rsid w:val="00F45C68"/>
    <w:rsid w:val="00F46206"/>
    <w:rsid w:val="00F463A5"/>
    <w:rsid w:val="00F5035C"/>
    <w:rsid w:val="00F5105A"/>
    <w:rsid w:val="00F5106A"/>
    <w:rsid w:val="00F524BE"/>
    <w:rsid w:val="00F5280E"/>
    <w:rsid w:val="00F52812"/>
    <w:rsid w:val="00F52916"/>
    <w:rsid w:val="00F54A26"/>
    <w:rsid w:val="00F54EC6"/>
    <w:rsid w:val="00F54F8D"/>
    <w:rsid w:val="00F56E52"/>
    <w:rsid w:val="00F57212"/>
    <w:rsid w:val="00F57DCA"/>
    <w:rsid w:val="00F6201D"/>
    <w:rsid w:val="00F620D7"/>
    <w:rsid w:val="00F627BC"/>
    <w:rsid w:val="00F62B05"/>
    <w:rsid w:val="00F65702"/>
    <w:rsid w:val="00F665F6"/>
    <w:rsid w:val="00F70482"/>
    <w:rsid w:val="00F7179C"/>
    <w:rsid w:val="00F71D36"/>
    <w:rsid w:val="00F74613"/>
    <w:rsid w:val="00F7601F"/>
    <w:rsid w:val="00F80A28"/>
    <w:rsid w:val="00F80AAF"/>
    <w:rsid w:val="00F80B09"/>
    <w:rsid w:val="00F812D7"/>
    <w:rsid w:val="00F82693"/>
    <w:rsid w:val="00F8322C"/>
    <w:rsid w:val="00F845E8"/>
    <w:rsid w:val="00F85CC6"/>
    <w:rsid w:val="00F909F8"/>
    <w:rsid w:val="00F90FCE"/>
    <w:rsid w:val="00F9102B"/>
    <w:rsid w:val="00F92A5F"/>
    <w:rsid w:val="00F942A6"/>
    <w:rsid w:val="00F96496"/>
    <w:rsid w:val="00F968E7"/>
    <w:rsid w:val="00F96D66"/>
    <w:rsid w:val="00FA0AB3"/>
    <w:rsid w:val="00FA0CF4"/>
    <w:rsid w:val="00FA33AE"/>
    <w:rsid w:val="00FA4E60"/>
    <w:rsid w:val="00FA5C6B"/>
    <w:rsid w:val="00FB1815"/>
    <w:rsid w:val="00FB2BBC"/>
    <w:rsid w:val="00FB2F35"/>
    <w:rsid w:val="00FB4649"/>
    <w:rsid w:val="00FB52B9"/>
    <w:rsid w:val="00FC3428"/>
    <w:rsid w:val="00FC451A"/>
    <w:rsid w:val="00FC49F5"/>
    <w:rsid w:val="00FC4ED5"/>
    <w:rsid w:val="00FC73CE"/>
    <w:rsid w:val="00FC7954"/>
    <w:rsid w:val="00FD049D"/>
    <w:rsid w:val="00FD08AC"/>
    <w:rsid w:val="00FD1426"/>
    <w:rsid w:val="00FD266B"/>
    <w:rsid w:val="00FD2B2A"/>
    <w:rsid w:val="00FD36C6"/>
    <w:rsid w:val="00FD63F6"/>
    <w:rsid w:val="00FD6F09"/>
    <w:rsid w:val="00FD7744"/>
    <w:rsid w:val="00FE1AC0"/>
    <w:rsid w:val="00FE3C3F"/>
    <w:rsid w:val="00FE53C3"/>
    <w:rsid w:val="00FE75EB"/>
    <w:rsid w:val="00FF0DFE"/>
    <w:rsid w:val="00FF14B8"/>
    <w:rsid w:val="00FF36BC"/>
    <w:rsid w:val="00FF49EB"/>
    <w:rsid w:val="00FF4BB9"/>
    <w:rsid w:val="00FF4D9B"/>
    <w:rsid w:val="00FF4EC8"/>
    <w:rsid w:val="00FF5242"/>
    <w:rsid w:val="00FF590C"/>
    <w:rsid w:val="00FF635B"/>
    <w:rsid w:val="00FF6F4A"/>
    <w:rsid w:val="00FF7A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C80A37D"/>
  <w15:docId w15:val="{83CC22C1-0348-4E03-B43E-F3CBFFC2F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657D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4526C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44526C"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locked/>
    <w:rsid w:val="002268B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BB026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uiPriority w:val="99"/>
    <w:semiHidden/>
    <w:locked/>
    <w:rsid w:val="00BB0261"/>
    <w:rPr>
      <w:rFonts w:ascii="Cambria" w:hAnsi="Cambria" w:cs="Times New Roman"/>
      <w:b/>
      <w:bCs/>
      <w:i/>
      <w:iCs/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rsid w:val="004452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BB0261"/>
    <w:rPr>
      <w:rFonts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rsid w:val="0044526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BB0261"/>
    <w:rPr>
      <w:rFonts w:cs="Times New Roman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rsid w:val="0044526C"/>
    <w:pPr>
      <w:spacing w:line="360" w:lineRule="auto"/>
      <w:jc w:val="both"/>
    </w:pPr>
  </w:style>
  <w:style w:type="character" w:customStyle="1" w:styleId="TekstpodstawowyZnak">
    <w:name w:val="Tekst podstawowy Znak"/>
    <w:link w:val="Tekstpodstawowy"/>
    <w:uiPriority w:val="99"/>
    <w:semiHidden/>
    <w:locked/>
    <w:rsid w:val="00BB0261"/>
    <w:rPr>
      <w:rFonts w:cs="Times New Roman"/>
      <w:sz w:val="20"/>
      <w:szCs w:val="20"/>
    </w:rPr>
  </w:style>
  <w:style w:type="character" w:styleId="Hipercze">
    <w:name w:val="Hyperlink"/>
    <w:uiPriority w:val="99"/>
    <w:semiHidden/>
    <w:rsid w:val="0044526C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44526C"/>
    <w:rPr>
      <w:sz w:val="2"/>
    </w:rPr>
  </w:style>
  <w:style w:type="character" w:customStyle="1" w:styleId="TekstdymkaZnak">
    <w:name w:val="Tekst dymka Znak"/>
    <w:link w:val="Tekstdymka"/>
    <w:uiPriority w:val="99"/>
    <w:semiHidden/>
    <w:locked/>
    <w:rsid w:val="00BB0261"/>
    <w:rPr>
      <w:rFonts w:cs="Times New Roman"/>
      <w:sz w:val="2"/>
    </w:rPr>
  </w:style>
  <w:style w:type="character" w:styleId="Numerstrony">
    <w:name w:val="page number"/>
    <w:uiPriority w:val="99"/>
    <w:semiHidden/>
    <w:rsid w:val="0044526C"/>
    <w:rPr>
      <w:rFonts w:cs="Times New Roman"/>
    </w:rPr>
  </w:style>
  <w:style w:type="paragraph" w:styleId="Mapadokumentu">
    <w:name w:val="Document Map"/>
    <w:basedOn w:val="Normalny"/>
    <w:link w:val="MapadokumentuZnak"/>
    <w:uiPriority w:val="99"/>
    <w:semiHidden/>
    <w:rsid w:val="004C5587"/>
    <w:pPr>
      <w:shd w:val="clear" w:color="auto" w:fill="000080"/>
    </w:pPr>
    <w:rPr>
      <w:sz w:val="2"/>
    </w:rPr>
  </w:style>
  <w:style w:type="character" w:customStyle="1" w:styleId="MapadokumentuZnak">
    <w:name w:val="Mapa dokumentu Znak"/>
    <w:link w:val="Mapadokumentu"/>
    <w:uiPriority w:val="99"/>
    <w:semiHidden/>
    <w:locked/>
    <w:rsid w:val="00BB0261"/>
    <w:rPr>
      <w:rFonts w:cs="Times New Roman"/>
      <w:sz w:val="2"/>
    </w:rPr>
  </w:style>
  <w:style w:type="table" w:styleId="Tabela-Siatka">
    <w:name w:val="Table Grid"/>
    <w:basedOn w:val="Standardowy"/>
    <w:uiPriority w:val="99"/>
    <w:rsid w:val="005C531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53CF3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53CF3"/>
  </w:style>
  <w:style w:type="character" w:styleId="Odwoanieprzypisukocowego">
    <w:name w:val="endnote reference"/>
    <w:uiPriority w:val="99"/>
    <w:semiHidden/>
    <w:unhideWhenUsed/>
    <w:rsid w:val="00C53CF3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3479B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79B5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79B5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79B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3479B5"/>
    <w:rPr>
      <w:b/>
      <w:bCs/>
    </w:rPr>
  </w:style>
  <w:style w:type="character" w:customStyle="1" w:styleId="Nagwek3Znak">
    <w:name w:val="Nagłówek 3 Znak"/>
    <w:link w:val="Nagwek3"/>
    <w:rsid w:val="002268B4"/>
    <w:rPr>
      <w:rFonts w:ascii="Cambria" w:eastAsia="Times New Roman" w:hAnsi="Cambria" w:cs="Times New Roman"/>
      <w:b/>
      <w:bCs/>
      <w:sz w:val="26"/>
      <w:szCs w:val="26"/>
    </w:rPr>
  </w:style>
  <w:style w:type="paragraph" w:styleId="Poprawka">
    <w:name w:val="Revision"/>
    <w:hidden/>
    <w:uiPriority w:val="99"/>
    <w:semiHidden/>
    <w:rsid w:val="00F0115B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71D36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71D36"/>
  </w:style>
  <w:style w:type="character" w:styleId="Odwoanieprzypisudolnego">
    <w:name w:val="footnote reference"/>
    <w:uiPriority w:val="99"/>
    <w:semiHidden/>
    <w:unhideWhenUsed/>
    <w:rsid w:val="00F71D36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B30C65"/>
    <w:pPr>
      <w:spacing w:before="100" w:beforeAutospacing="1" w:after="100" w:afterAutospacing="1"/>
    </w:pPr>
  </w:style>
  <w:style w:type="character" w:styleId="Pogrubienie">
    <w:name w:val="Strong"/>
    <w:uiPriority w:val="22"/>
    <w:qFormat/>
    <w:locked/>
    <w:rsid w:val="004C7285"/>
    <w:rPr>
      <w:b/>
      <w:bCs/>
    </w:rPr>
  </w:style>
  <w:style w:type="paragraph" w:styleId="Akapitzlist">
    <w:name w:val="List Paragraph"/>
    <w:basedOn w:val="Normalny"/>
    <w:uiPriority w:val="34"/>
    <w:qFormat/>
    <w:rsid w:val="00E67CB2"/>
    <w:pPr>
      <w:ind w:left="720"/>
      <w:contextualSpacing/>
    </w:pPr>
  </w:style>
  <w:style w:type="character" w:styleId="Uwydatnienie">
    <w:name w:val="Emphasis"/>
    <w:uiPriority w:val="20"/>
    <w:qFormat/>
    <w:locked/>
    <w:rsid w:val="00670137"/>
    <w:rPr>
      <w:i/>
      <w:iCs/>
    </w:rPr>
  </w:style>
  <w:style w:type="character" w:customStyle="1" w:styleId="apple-converted-space">
    <w:name w:val="apple-converted-space"/>
    <w:basedOn w:val="Domylnaczcionkaakapitu"/>
    <w:rsid w:val="006701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4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10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6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01998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0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1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44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0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6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0056DC-E863-4510-A497-724909F0A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3</Pages>
  <Words>574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Boryszew</Company>
  <LinksUpToDate>false</LinksUpToDate>
  <CharactersWithSpaces>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Boryszew</dc:creator>
  <cp:keywords/>
  <dc:description/>
  <cp:lastModifiedBy>Anna Janocha</cp:lastModifiedBy>
  <cp:revision>25</cp:revision>
  <cp:lastPrinted>2026-04-23T06:46:00Z</cp:lastPrinted>
  <dcterms:created xsi:type="dcterms:W3CDTF">2026-04-23T06:32:00Z</dcterms:created>
  <dcterms:modified xsi:type="dcterms:W3CDTF">2026-04-24T06:27:00Z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d3401511403463bd30d064840eefbe89e0b1929ca73fc381cd2b5e281e4ba214</vt:lpwstr>
  </property>
</Properties>
</file>